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67D39C68" w14:textId="77777777" w:rsidTr="00B30B3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732FA846" w14:textId="77777777">
              <w:trPr>
                <w:tblCellSpacing w:w="0" w:type="dxa"/>
              </w:trPr>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1A565DEC"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B30B34" w:rsidRPr="00B30B34" w14:paraId="1BA0D3AF"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1D85C85E"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1730983A" w14:textId="7777777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41E42263" w14:textId="77777777">
                                            <w:trPr>
                                              <w:tblCellSpacing w:w="0" w:type="dxa"/>
                                              <w:jc w:val="center"/>
                                            </w:trPr>
                                            <w:tc>
                                              <w:tcPr>
                                                <w:tcW w:w="0" w:type="auto"/>
                                                <w:vAlign w:val="center"/>
                                                <w:hideMark/>
                                              </w:tcPr>
                                              <w:p w14:paraId="43201C22"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r w:rsidRPr="00B30B34">
                                                  <w:rPr>
                                                    <w:rFonts w:ascii="Times New Roman" w:eastAsia="Times New Roman" w:hAnsi="Times New Roman" w:cs="Times New Roman"/>
                                                    <w:noProof/>
                                                    <w:color w:val="0000FF"/>
                                                    <w:sz w:val="24"/>
                                                    <w:szCs w:val="24"/>
                                                    <w:lang w:eastAsia="fr-FR"/>
                                                  </w:rPr>
                                                  <w:drawing>
                                                    <wp:inline distT="0" distB="0" distL="0" distR="0" wp14:anchorId="5689D732" wp14:editId="0111788D">
                                                      <wp:extent cx="6191250" cy="1428750"/>
                                                      <wp:effectExtent l="0" t="0" r="0" b="0"/>
                                                      <wp:docPr id="1" name="Image 1" descr="Agence AD'OCC Toulous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ce AD'OCC Toulous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428750"/>
                                                              </a:xfrm>
                                                              <a:prstGeom prst="rect">
                                                                <a:avLst/>
                                                              </a:prstGeom>
                                                              <a:noFill/>
                                                              <a:ln>
                                                                <a:noFill/>
                                                              </a:ln>
                                                            </pic:spPr>
                                                          </pic:pic>
                                                        </a:graphicData>
                                                      </a:graphic>
                                                    </wp:inline>
                                                  </w:drawing>
                                                </w:r>
                                              </w:p>
                                            </w:tc>
                                          </w:tr>
                                        </w:tbl>
                                        <w:p w14:paraId="6808083A"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3E4CA5EA"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30648721"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03E59A20"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7E5DE539"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06578D47"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r w:rsidR="00B30B34" w:rsidRPr="00B30B34" w14:paraId="132CC223" w14:textId="77777777" w:rsidTr="00B30B3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70998737" w14:textId="77777777">
              <w:trPr>
                <w:tblCellSpacing w:w="0" w:type="dxa"/>
              </w:trPr>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0DEF71CD"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B30B34" w:rsidRPr="00B30B34" w14:paraId="72E32362"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573BBB9C" w14:textId="77777777">
                                <w:trPr>
                                  <w:tblCellSpacing w:w="0" w:type="dxa"/>
                                </w:trPr>
                                <w:tc>
                                  <w:tcPr>
                                    <w:tcW w:w="0" w:type="auto"/>
                                    <w:tcMar>
                                      <w:top w:w="300"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3EC787BA" w14:textId="77777777">
                                      <w:trPr>
                                        <w:tblCellSpacing w:w="0" w:type="dxa"/>
                                        <w:jc w:val="center"/>
                                      </w:trPr>
                                      <w:tc>
                                        <w:tcPr>
                                          <w:tcW w:w="0" w:type="auto"/>
                                          <w:vAlign w:val="center"/>
                                          <w:hideMark/>
                                        </w:tcPr>
                                        <w:p w14:paraId="3C2423CA" w14:textId="77777777" w:rsidR="00B30B34" w:rsidRPr="00B30B34" w:rsidRDefault="00B30B34" w:rsidP="00B30B34">
                                          <w:pPr>
                                            <w:spacing w:after="0" w:line="360" w:lineRule="exact"/>
                                            <w:jc w:val="center"/>
                                            <w:rPr>
                                              <w:rFonts w:eastAsia="Times New Roman"/>
                                              <w:color w:val="393939"/>
                                              <w:sz w:val="26"/>
                                              <w:szCs w:val="26"/>
                                              <w:lang w:eastAsia="fr-FR"/>
                                            </w:rPr>
                                          </w:pPr>
                                          <w:r w:rsidRPr="00B30B34">
                                            <w:rPr>
                                              <w:rFonts w:eastAsia="Times New Roman"/>
                                              <w:b/>
                                              <w:bCs/>
                                              <w:color w:val="1E4E68"/>
                                              <w:sz w:val="35"/>
                                              <w:szCs w:val="35"/>
                                              <w:lang w:eastAsia="fr-FR"/>
                                            </w:rPr>
                                            <w:t xml:space="preserve">Mieux connaître l'écosystème </w:t>
                                          </w:r>
                                        </w:p>
                                        <w:p w14:paraId="517DC656" w14:textId="77777777" w:rsidR="00B30B34" w:rsidRPr="00B30B34" w:rsidRDefault="00B30B34" w:rsidP="00B30B34">
                                          <w:pPr>
                                            <w:spacing w:after="0" w:line="360" w:lineRule="exact"/>
                                            <w:jc w:val="center"/>
                                            <w:rPr>
                                              <w:rFonts w:eastAsia="Times New Roman"/>
                                              <w:color w:val="393939"/>
                                              <w:sz w:val="26"/>
                                              <w:szCs w:val="26"/>
                                              <w:lang w:eastAsia="fr-FR"/>
                                            </w:rPr>
                                          </w:pPr>
                                          <w:r w:rsidRPr="00B30B34">
                                            <w:rPr>
                                              <w:rFonts w:eastAsia="Times New Roman"/>
                                              <w:b/>
                                              <w:bCs/>
                                              <w:color w:val="1E4E68"/>
                                              <w:sz w:val="35"/>
                                              <w:szCs w:val="35"/>
                                              <w:lang w:eastAsia="fr-FR"/>
                                            </w:rPr>
                                            <w:t>de la filière forêt-bois en Occitanie</w:t>
                                          </w:r>
                                        </w:p>
                                        <w:p w14:paraId="612EB5CB" w14:textId="77777777" w:rsidR="00B30B34" w:rsidRPr="00B30B34" w:rsidRDefault="00B30B34" w:rsidP="00B30B34">
                                          <w:pPr>
                                            <w:spacing w:after="0" w:line="300" w:lineRule="exact"/>
                                            <w:jc w:val="center"/>
                                            <w:rPr>
                                              <w:rFonts w:eastAsia="Times New Roman"/>
                                              <w:color w:val="393939"/>
                                              <w:sz w:val="26"/>
                                              <w:szCs w:val="26"/>
                                              <w:lang w:eastAsia="fr-FR"/>
                                            </w:rPr>
                                          </w:pPr>
                                          <w:r w:rsidRPr="00B30B34">
                                            <w:rPr>
                                              <w:rFonts w:eastAsia="Times New Roman"/>
                                              <w:color w:val="393939"/>
                                              <w:sz w:val="26"/>
                                              <w:szCs w:val="26"/>
                                              <w:lang w:eastAsia="fr-FR"/>
                                            </w:rPr>
                                            <w:t> </w:t>
                                          </w:r>
                                        </w:p>
                                        <w:p w14:paraId="580123CE" w14:textId="77777777" w:rsidR="00B30B34" w:rsidRPr="00B30B34" w:rsidRDefault="00B30B34" w:rsidP="00B30B34">
                                          <w:pPr>
                                            <w:spacing w:after="0" w:line="300" w:lineRule="exact"/>
                                            <w:jc w:val="center"/>
                                            <w:rPr>
                                              <w:rFonts w:eastAsia="Times New Roman"/>
                                              <w:color w:val="393939"/>
                                              <w:sz w:val="26"/>
                                              <w:szCs w:val="26"/>
                                              <w:lang w:eastAsia="fr-FR"/>
                                            </w:rPr>
                                          </w:pPr>
                                          <w:r w:rsidRPr="00B30B34">
                                            <w:rPr>
                                              <w:rFonts w:eastAsia="Times New Roman"/>
                                              <w:b/>
                                              <w:bCs/>
                                              <w:color w:val="BB0E12"/>
                                              <w:sz w:val="27"/>
                                              <w:szCs w:val="27"/>
                                              <w:lang w:eastAsia="fr-FR"/>
                                            </w:rPr>
                                            <w:t>le 8 avril 2021 // 14h-16h30 - Webinaire</w:t>
                                          </w:r>
                                        </w:p>
                                      </w:tc>
                                    </w:tr>
                                  </w:tbl>
                                  <w:p w14:paraId="07AEC802"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9992312"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0ED14923"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35ED6DC9"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4CE548F5"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3720781B" w14:textId="77777777" w:rsidR="00B30B34" w:rsidRPr="00B30B34" w:rsidRDefault="00B30B34" w:rsidP="00B30B34">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29EAA7EC" w14:textId="77777777" w:rsidTr="00B30B3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6919FAE3" w14:textId="77777777">
              <w:trPr>
                <w:tblCellSpacing w:w="0" w:type="dxa"/>
              </w:trPr>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51258408"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B30B34" w:rsidRPr="00B30B34" w14:paraId="25E65965"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193DC198" w14:textId="77777777">
                                <w:trPr>
                                  <w:tblCellSpacing w:w="0" w:type="dxa"/>
                                </w:trPr>
                                <w:tc>
                                  <w:tcPr>
                                    <w:tcW w:w="0" w:type="auto"/>
                                    <w:tcMar>
                                      <w:top w:w="300"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01DA1D60" w14:textId="7777777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397470F6" w14:textId="77777777">
                                            <w:trPr>
                                              <w:tblCellSpacing w:w="0" w:type="dxa"/>
                                              <w:jc w:val="center"/>
                                            </w:trPr>
                                            <w:tc>
                                              <w:tcPr>
                                                <w:tcW w:w="0" w:type="auto"/>
                                                <w:vAlign w:val="center"/>
                                                <w:hideMark/>
                                              </w:tcPr>
                                              <w:p w14:paraId="73AC70E8" w14:textId="77777777" w:rsidR="00B30B34" w:rsidRPr="00B30B34" w:rsidRDefault="00B30B34" w:rsidP="00B30B34">
                                                <w:pPr>
                                                  <w:spacing w:after="0" w:line="240" w:lineRule="auto"/>
                                                  <w:jc w:val="center"/>
                                                  <w:divId w:val="2039306809"/>
                                                  <w:rPr>
                                                    <w:rFonts w:ascii="Times New Roman" w:eastAsia="Times New Roman" w:hAnsi="Times New Roman" w:cs="Times New Roman"/>
                                                    <w:sz w:val="24"/>
                                                    <w:szCs w:val="24"/>
                                                    <w:lang w:eastAsia="fr-FR"/>
                                                  </w:rPr>
                                                </w:pPr>
                                                <w:r w:rsidRPr="00B30B34">
                                                  <w:rPr>
                                                    <w:rFonts w:ascii="Times New Roman" w:eastAsia="Times New Roman" w:hAnsi="Times New Roman" w:cs="Times New Roman"/>
                                                    <w:noProof/>
                                                    <w:sz w:val="24"/>
                                                    <w:szCs w:val="24"/>
                                                    <w:lang w:eastAsia="fr-FR"/>
                                                  </w:rPr>
                                                  <w:drawing>
                                                    <wp:inline distT="0" distB="0" distL="0" distR="0" wp14:anchorId="164A7578" wp14:editId="41893192">
                                                      <wp:extent cx="5810250" cy="1924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1924050"/>
                                                              </a:xfrm>
                                                              <a:prstGeom prst="rect">
                                                                <a:avLst/>
                                                              </a:prstGeom>
                                                              <a:noFill/>
                                                              <a:ln>
                                                                <a:noFill/>
                                                              </a:ln>
                                                            </pic:spPr>
                                                          </pic:pic>
                                                        </a:graphicData>
                                                      </a:graphic>
                                                    </wp:inline>
                                                  </w:drawing>
                                                </w:r>
                                              </w:p>
                                            </w:tc>
                                          </w:tr>
                                        </w:tbl>
                                        <w:p w14:paraId="431E70CC"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7A5A87E"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7138AA33"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11003CB4"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746FB0D"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4BAB626"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r w:rsidR="00B30B34" w:rsidRPr="00B30B34" w14:paraId="5579894B" w14:textId="77777777" w:rsidTr="00B30B3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5A189B83" w14:textId="77777777">
              <w:trPr>
                <w:tblCellSpacing w:w="0" w:type="dxa"/>
              </w:trPr>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628BE943"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B30B34" w:rsidRPr="00B30B34" w14:paraId="0EC707EC"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7D6F65CE" w14:textId="77777777">
                                <w:trPr>
                                  <w:tblCellSpacing w:w="0" w:type="dxa"/>
                                </w:trPr>
                                <w:tc>
                                  <w:tcPr>
                                    <w:tcW w:w="0" w:type="auto"/>
                                    <w:tcMar>
                                      <w:top w:w="300" w:type="dxa"/>
                                      <w:left w:w="300" w:type="dxa"/>
                                      <w:bottom w:w="75"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29D6D7EB" w14:textId="77777777">
                                      <w:trPr>
                                        <w:tblCellSpacing w:w="0" w:type="dxa"/>
                                        <w:jc w:val="center"/>
                                      </w:trPr>
                                      <w:tc>
                                        <w:tcPr>
                                          <w:tcW w:w="0" w:type="auto"/>
                                          <w:vAlign w:val="center"/>
                                          <w:hideMark/>
                                        </w:tcPr>
                                        <w:p w14:paraId="2A38D397" w14:textId="77777777" w:rsidR="00B30B34" w:rsidRPr="00B30B34" w:rsidRDefault="00B30B34" w:rsidP="00B30B34">
                                          <w:pPr>
                                            <w:spacing w:after="0" w:line="300" w:lineRule="exact"/>
                                            <w:jc w:val="both"/>
                                            <w:rPr>
                                              <w:rFonts w:eastAsia="Times New Roman"/>
                                              <w:color w:val="393939"/>
                                              <w:sz w:val="26"/>
                                              <w:szCs w:val="26"/>
                                              <w:lang w:eastAsia="fr-FR"/>
                                            </w:rPr>
                                          </w:pPr>
                                          <w:r w:rsidRPr="00B30B34">
                                            <w:rPr>
                                              <w:rFonts w:eastAsia="Times New Roman"/>
                                              <w:color w:val="393939"/>
                                              <w:sz w:val="21"/>
                                              <w:szCs w:val="21"/>
                                              <w:lang w:eastAsia="fr-FR"/>
                                            </w:rPr>
                                            <w:t>La Région Occitanie soutient les acteurs de la filière bois dans leurs projets d’innovation et de développement. Avec 36% de surface boisée, l’Occitanie est la deuxième région forestière de France. La filière forêt bois régionale représente 6 000 entreprises et 21 000 emplois.</w:t>
                                          </w:r>
                                        </w:p>
                                        <w:p w14:paraId="611A0CF0" w14:textId="77777777" w:rsidR="00B30B34" w:rsidRPr="00B30B34" w:rsidRDefault="00B30B34" w:rsidP="00B30B34">
                                          <w:pPr>
                                            <w:spacing w:after="0" w:line="300" w:lineRule="exact"/>
                                            <w:jc w:val="both"/>
                                            <w:rPr>
                                              <w:rFonts w:eastAsia="Times New Roman"/>
                                              <w:color w:val="393939"/>
                                              <w:sz w:val="26"/>
                                              <w:szCs w:val="26"/>
                                              <w:lang w:eastAsia="fr-FR"/>
                                            </w:rPr>
                                          </w:pPr>
                                          <w:r w:rsidRPr="00B30B34">
                                            <w:rPr>
                                              <w:rFonts w:eastAsia="Times New Roman"/>
                                              <w:color w:val="393939"/>
                                              <w:sz w:val="26"/>
                                              <w:szCs w:val="26"/>
                                              <w:lang w:eastAsia="fr-FR"/>
                                            </w:rPr>
                                            <w:t> </w:t>
                                          </w:r>
                                        </w:p>
                                        <w:p w14:paraId="3F6F3F29" w14:textId="77777777" w:rsidR="00B30B34" w:rsidRPr="00B30B34" w:rsidRDefault="00B30B34" w:rsidP="00B30B34">
                                          <w:pPr>
                                            <w:spacing w:after="0" w:line="300" w:lineRule="exact"/>
                                            <w:jc w:val="both"/>
                                            <w:rPr>
                                              <w:rFonts w:eastAsia="Times New Roman"/>
                                              <w:color w:val="393939"/>
                                              <w:sz w:val="26"/>
                                              <w:szCs w:val="26"/>
                                              <w:lang w:eastAsia="fr-FR"/>
                                            </w:rPr>
                                          </w:pPr>
                                          <w:r w:rsidRPr="00B30B34">
                                            <w:rPr>
                                              <w:rFonts w:eastAsia="Times New Roman"/>
                                              <w:b/>
                                              <w:bCs/>
                                              <w:i/>
                                              <w:iCs/>
                                              <w:color w:val="393939"/>
                                              <w:sz w:val="21"/>
                                              <w:szCs w:val="21"/>
                                              <w:lang w:eastAsia="fr-FR"/>
                                            </w:rPr>
                                            <w:t xml:space="preserve">Le 8 avril 2021, AD’OCC, la Région Occitanie, la Direction Régionale de l’Alimentation, de l’Agriculture et de la Forêt et FIBOIS proposent un tour d’horizon régional des politiques publiques en faveur de la filière. </w:t>
                                          </w:r>
                                          <w:bookmarkStart w:id="0" w:name="_GoBack"/>
                                          <w:r w:rsidRPr="00B30B34">
                                            <w:rPr>
                                              <w:rFonts w:eastAsia="Times New Roman"/>
                                              <w:b/>
                                              <w:bCs/>
                                              <w:i/>
                                              <w:iCs/>
                                              <w:color w:val="393939"/>
                                              <w:sz w:val="21"/>
                                              <w:szCs w:val="21"/>
                                              <w:lang w:eastAsia="fr-FR"/>
                                            </w:rPr>
                                            <w:t>Cinq tables rondes départementales seront centrées sur les enjeux territoriaux</w:t>
                                          </w:r>
                                          <w:bookmarkEnd w:id="0"/>
                                          <w:r w:rsidRPr="00B30B34">
                                            <w:rPr>
                                              <w:rFonts w:eastAsia="Times New Roman"/>
                                              <w:b/>
                                              <w:bCs/>
                                              <w:i/>
                                              <w:iCs/>
                                              <w:color w:val="393939"/>
                                              <w:sz w:val="21"/>
                                              <w:szCs w:val="21"/>
                                              <w:lang w:eastAsia="fr-FR"/>
                                            </w:rPr>
                                            <w:t>.</w:t>
                                          </w:r>
                                        </w:p>
                                      </w:tc>
                                    </w:tr>
                                  </w:tbl>
                                  <w:p w14:paraId="32262BE9"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35A179B6"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0487A32F"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C80891B"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7D12CE19"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3294F7F6" w14:textId="77777777" w:rsidR="00B30B34" w:rsidRPr="00B30B34" w:rsidRDefault="00B30B34" w:rsidP="00B30B34">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1E66C032" w14:textId="77777777" w:rsidTr="00B30B3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6D860669" w14:textId="77777777">
              <w:trPr>
                <w:tblCellSpacing w:w="0" w:type="dxa"/>
              </w:trPr>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4647C84B"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B30B34" w:rsidRPr="00B30B34" w14:paraId="6BFFAB0D"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48C39FDA"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0FE1CBEE" w14:textId="7777777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480"/>
                                          </w:tblGrid>
                                          <w:tr w:rsidR="00B30B34" w:rsidRPr="00B30B34" w14:paraId="53ED7779" w14:textId="77777777">
                                            <w:trPr>
                                              <w:tblCellSpacing w:w="0" w:type="dxa"/>
                                              <w:jc w:val="center"/>
                                            </w:trPr>
                                            <w:tc>
                                              <w:tcPr>
                                                <w:tcW w:w="0" w:type="auto"/>
                                                <w:vAlign w:val="center"/>
                                                <w:hideMark/>
                                              </w:tcPr>
                                              <w:p w14:paraId="17F9598F" w14:textId="77777777" w:rsidR="00B30B34" w:rsidRPr="00B30B34" w:rsidRDefault="00B30B34" w:rsidP="00B30B34">
                                                <w:pPr>
                                                  <w:spacing w:after="0" w:line="240" w:lineRule="auto"/>
                                                  <w:jc w:val="center"/>
                                                  <w:divId w:val="508524367"/>
                                                  <w:rPr>
                                                    <w:rFonts w:ascii="Times New Roman" w:eastAsia="Times New Roman" w:hAnsi="Times New Roman" w:cs="Times New Roman"/>
                                                    <w:sz w:val="24"/>
                                                    <w:szCs w:val="24"/>
                                                    <w:lang w:eastAsia="fr-FR"/>
                                                  </w:rPr>
                                                </w:pPr>
                                                <w:r w:rsidRPr="00B30B34">
                                                  <w:rPr>
                                                    <w:rFonts w:ascii="Times New Roman" w:eastAsia="Times New Roman" w:hAnsi="Times New Roman" w:cs="Times New Roman"/>
                                                    <w:noProof/>
                                                    <w:sz w:val="24"/>
                                                    <w:szCs w:val="24"/>
                                                    <w:lang w:eastAsia="fr-FR"/>
                                                  </w:rPr>
                                                  <w:drawing>
                                                    <wp:inline distT="0" distB="0" distL="0" distR="0" wp14:anchorId="473F7D20" wp14:editId="69B016EE">
                                                      <wp:extent cx="4108450" cy="103505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8450" cy="1035050"/>
                                                              </a:xfrm>
                                                              <a:prstGeom prst="rect">
                                                                <a:avLst/>
                                                              </a:prstGeom>
                                                              <a:noFill/>
                                                              <a:ln>
                                                                <a:noFill/>
                                                              </a:ln>
                                                            </pic:spPr>
                                                          </pic:pic>
                                                        </a:graphicData>
                                                      </a:graphic>
                                                    </wp:inline>
                                                  </w:drawing>
                                                </w:r>
                                              </w:p>
                                            </w:tc>
                                          </w:tr>
                                        </w:tbl>
                                        <w:p w14:paraId="580D4375"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64591691"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13D84C9C"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4A51FC45"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4ADBCE4C"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49B0CAF4"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r w:rsidR="00B30B34" w:rsidRPr="00B30B34" w14:paraId="52F27F0A" w14:textId="77777777" w:rsidTr="00B30B3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53462536" w14:textId="77777777">
              <w:trPr>
                <w:tblCellSpacing w:w="0" w:type="dxa"/>
              </w:trPr>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19788471"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B30B34" w:rsidRPr="00B30B34" w14:paraId="1A65A998"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3D331C8A" w14:textId="77777777">
                                <w:trPr>
                                  <w:tblCellSpacing w:w="0" w:type="dxa"/>
                                </w:trPr>
                                <w:tc>
                                  <w:tcPr>
                                    <w:tcW w:w="0" w:type="auto"/>
                                    <w:tcMar>
                                      <w:top w:w="75"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610FC7A8" w14:textId="77777777">
                                      <w:trPr>
                                        <w:tblCellSpacing w:w="0" w:type="dxa"/>
                                        <w:jc w:val="center"/>
                                      </w:trPr>
                                      <w:tc>
                                        <w:tcPr>
                                          <w:tcW w:w="0" w:type="auto"/>
                                          <w:vAlign w:val="center"/>
                                          <w:hideMark/>
                                        </w:tcPr>
                                        <w:p w14:paraId="66E7F190" w14:textId="77777777" w:rsidR="00B30B34" w:rsidRPr="00B30B34" w:rsidRDefault="00B30B34" w:rsidP="00B30B34">
                                          <w:pPr>
                                            <w:spacing w:after="0" w:line="300" w:lineRule="exact"/>
                                            <w:rPr>
                                              <w:rFonts w:eastAsia="Times New Roman"/>
                                              <w:color w:val="393939"/>
                                              <w:sz w:val="26"/>
                                              <w:szCs w:val="26"/>
                                              <w:lang w:eastAsia="fr-FR"/>
                                            </w:rPr>
                                          </w:pPr>
                                          <w:r w:rsidRPr="00B30B34">
                                            <w:rPr>
                                              <w:rFonts w:ascii="Segoe UI Emoji" w:eastAsia="Times New Roman" w:hAnsi="Segoe UI Emoji" w:cs="Segoe UI Emoji"/>
                                              <w:color w:val="393939"/>
                                              <w:sz w:val="21"/>
                                              <w:szCs w:val="21"/>
                                              <w:lang w:eastAsia="fr-FR"/>
                                            </w:rPr>
                                            <w:t>◼︎</w:t>
                                          </w:r>
                                          <w:r w:rsidRPr="00B30B34">
                                            <w:rPr>
                                              <w:rFonts w:eastAsia="Times New Roman"/>
                                              <w:color w:val="393939"/>
                                              <w:sz w:val="21"/>
                                              <w:szCs w:val="21"/>
                                              <w:lang w:eastAsia="fr-FR"/>
                                            </w:rPr>
                                            <w:t> </w:t>
                                          </w:r>
                                          <w:r w:rsidRPr="00B30B34">
                                            <w:rPr>
                                              <w:rFonts w:eastAsia="Times New Roman"/>
                                              <w:b/>
                                              <w:bCs/>
                                              <w:color w:val="1E4E68"/>
                                              <w:sz w:val="29"/>
                                              <w:szCs w:val="29"/>
                                              <w:lang w:eastAsia="fr-FR"/>
                                            </w:rPr>
                                            <w:t>14h00 - Conférence Régionale :</w:t>
                                          </w:r>
                                        </w:p>
                                        <w:p w14:paraId="6B2B1261"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Accueil et introduction du Vice-Président de la Région Occitanie en charge de l’Agriculture et de l’enseignement agricole</w:t>
                                          </w:r>
                                        </w:p>
                                        <w:p w14:paraId="6E6CF0BF"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lastRenderedPageBreak/>
                                            <w:t> </w:t>
                                          </w:r>
                                        </w:p>
                                        <w:p w14:paraId="645CC399"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Le plan France Relance et le Programme Régional Forêt Bois 2019 - 2029</w:t>
                                          </w:r>
                                        </w:p>
                                        <w:p w14:paraId="55C8BA4B"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Xavier </w:t>
                                          </w:r>
                                          <w:proofErr w:type="spellStart"/>
                                          <w:r w:rsidRPr="00B30B34">
                                            <w:rPr>
                                              <w:rFonts w:eastAsia="Times New Roman"/>
                                              <w:color w:val="393939"/>
                                              <w:sz w:val="21"/>
                                              <w:szCs w:val="21"/>
                                              <w:lang w:eastAsia="fr-FR"/>
                                            </w:rPr>
                                            <w:t>Piolin</w:t>
                                          </w:r>
                                          <w:proofErr w:type="spellEnd"/>
                                          <w:r w:rsidRPr="00B30B34">
                                            <w:rPr>
                                              <w:rFonts w:eastAsia="Times New Roman"/>
                                              <w:color w:val="393939"/>
                                              <w:sz w:val="21"/>
                                              <w:szCs w:val="21"/>
                                              <w:lang w:eastAsia="fr-FR"/>
                                            </w:rPr>
                                            <w:t>,  Chef du service forêt bois – Direction Régionale de l’Alimentation de l’Agriculture et de la Forêt (DRAAF)</w:t>
                                          </w:r>
                                        </w:p>
                                        <w:p w14:paraId="109FB6CD"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t> </w:t>
                                          </w:r>
                                        </w:p>
                                        <w:p w14:paraId="5A348AFF"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Les outils régionaux d’accompagnement de la filière Bois en Occitanie </w:t>
                                          </w:r>
                                        </w:p>
                                        <w:p w14:paraId="2CC53F24"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Laurent Berthelot,  Chargé de Mission Forêt Bois – Région Occitanie – Direction de l’Agriculture, de l’Agroalimentaire et de la Forêt (DAAF)</w:t>
                                          </w:r>
                                        </w:p>
                                        <w:p w14:paraId="26140E23"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3"/>
                                              <w:szCs w:val="23"/>
                                              <w:lang w:eastAsia="fr-FR"/>
                                            </w:rPr>
                                            <w:br/>
                                          </w:r>
                                          <w:r w:rsidRPr="00B30B34">
                                            <w:rPr>
                                              <w:rFonts w:eastAsia="Times New Roman"/>
                                              <w:b/>
                                              <w:bCs/>
                                              <w:color w:val="393939"/>
                                              <w:sz w:val="21"/>
                                              <w:szCs w:val="21"/>
                                              <w:lang w:eastAsia="fr-FR"/>
                                            </w:rPr>
                                            <w:t>La filière forêt-bois régionale</w:t>
                                          </w:r>
                                        </w:p>
                                        <w:p w14:paraId="6A6F282F"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Evelyne Nguyen, Déléguée générale – FIBOIS Occitanie</w:t>
                                          </w:r>
                                        </w:p>
                                        <w:p w14:paraId="45657A40" w14:textId="77777777" w:rsidR="00B30B34" w:rsidRPr="00B30B34" w:rsidRDefault="00B30B34" w:rsidP="00B30B34">
                                          <w:pPr>
                                            <w:spacing w:after="0" w:line="315" w:lineRule="exact"/>
                                            <w:rPr>
                                              <w:rFonts w:eastAsia="Times New Roman"/>
                                              <w:color w:val="393939"/>
                                              <w:sz w:val="26"/>
                                              <w:szCs w:val="26"/>
                                              <w:lang w:eastAsia="fr-FR"/>
                                            </w:rPr>
                                          </w:pPr>
                                          <w:r w:rsidRPr="00B30B34">
                                            <w:rPr>
                                              <w:rFonts w:eastAsia="Times New Roman"/>
                                              <w:color w:val="393939"/>
                                              <w:sz w:val="26"/>
                                              <w:szCs w:val="26"/>
                                              <w:lang w:eastAsia="fr-FR"/>
                                            </w:rPr>
                                            <w:t> </w:t>
                                          </w:r>
                                        </w:p>
                                      </w:tc>
                                    </w:tr>
                                  </w:tbl>
                                  <w:p w14:paraId="356B7324"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7D3B4675" w14:textId="77777777">
                                      <w:trPr>
                                        <w:tblCellSpacing w:w="0" w:type="dxa"/>
                                        <w:jc w:val="center"/>
                                      </w:trPr>
                                      <w:tc>
                                        <w:tcPr>
                                          <w:tcW w:w="0" w:type="auto"/>
                                          <w:vAlign w:val="center"/>
                                          <w:hideMark/>
                                        </w:tcPr>
                                        <w:tbl>
                                          <w:tblPr>
                                            <w:tblW w:w="0" w:type="auto"/>
                                            <w:jc w:val="center"/>
                                            <w:tblCellSpacing w:w="0" w:type="dxa"/>
                                            <w:tblBorders>
                                              <w:top w:val="single" w:sz="6" w:space="0" w:color="FFFFFF"/>
                                              <w:left w:val="single" w:sz="6" w:space="0" w:color="FFFFFF"/>
                                              <w:bottom w:val="single" w:sz="6" w:space="0" w:color="FFFFFF"/>
                                              <w:right w:val="single" w:sz="6" w:space="0" w:color="FFFFFF"/>
                                            </w:tblBorders>
                                            <w:shd w:val="clear" w:color="auto" w:fill="003551"/>
                                            <w:tblCellMar>
                                              <w:left w:w="0" w:type="dxa"/>
                                              <w:right w:w="0" w:type="dxa"/>
                                            </w:tblCellMar>
                                            <w:tblLook w:val="04A0" w:firstRow="1" w:lastRow="0" w:firstColumn="1" w:lastColumn="0" w:noHBand="0" w:noVBand="1"/>
                                          </w:tblPr>
                                          <w:tblGrid>
                                            <w:gridCol w:w="1874"/>
                                          </w:tblGrid>
                                          <w:tr w:rsidR="00B30B34" w:rsidRPr="00B30B34" w14:paraId="350A1F6B" w14:textId="77777777">
                                            <w:trPr>
                                              <w:tblCellSpacing w:w="0" w:type="dxa"/>
                                              <w:jc w:val="center"/>
                                            </w:trPr>
                                            <w:tc>
                                              <w:tcPr>
                                                <w:tcW w:w="0" w:type="auto"/>
                                                <w:shd w:val="clear" w:color="auto" w:fill="003551"/>
                                                <w:tcMar>
                                                  <w:top w:w="150" w:type="dxa"/>
                                                  <w:left w:w="375" w:type="dxa"/>
                                                  <w:bottom w:w="150" w:type="dxa"/>
                                                  <w:right w:w="375" w:type="dxa"/>
                                                </w:tcMar>
                                                <w:vAlign w:val="center"/>
                                                <w:hideMark/>
                                              </w:tcPr>
                                              <w:p w14:paraId="762CF043" w14:textId="77777777" w:rsidR="00B30B34" w:rsidRPr="00B30B34" w:rsidRDefault="000D3940" w:rsidP="00B30B34">
                                                <w:pPr>
                                                  <w:spacing w:after="0" w:line="240" w:lineRule="auto"/>
                                                  <w:jc w:val="center"/>
                                                  <w:rPr>
                                                    <w:rFonts w:eastAsia="Times New Roman"/>
                                                    <w:color w:val="FFFFFF"/>
                                                    <w:sz w:val="23"/>
                                                    <w:szCs w:val="23"/>
                                                    <w:lang w:eastAsia="fr-FR"/>
                                                  </w:rPr>
                                                </w:pPr>
                                                <w:hyperlink r:id="rId9" w:tgtFrame="_blank" w:history="1">
                                                  <w:r w:rsidR="00B30B34" w:rsidRPr="00B30B34">
                                                    <w:rPr>
                                                      <w:rFonts w:eastAsia="Times New Roman"/>
                                                      <w:color w:val="FFFFFF"/>
                                                      <w:sz w:val="24"/>
                                                      <w:szCs w:val="24"/>
                                                      <w:u w:val="single"/>
                                                      <w:lang w:eastAsia="fr-FR"/>
                                                    </w:rPr>
                                                    <w:t>Inscription</w:t>
                                                  </w:r>
                                                  <w:r w:rsidR="00B30B34" w:rsidRPr="00B30B34">
                                                    <w:rPr>
                                                      <w:rFonts w:eastAsia="Times New Roman"/>
                                                      <w:color w:val="FFFFFF"/>
                                                      <w:sz w:val="23"/>
                                                      <w:szCs w:val="23"/>
                                                      <w:u w:val="single"/>
                                                      <w:lang w:eastAsia="fr-FR"/>
                                                    </w:rPr>
                                                    <w:t xml:space="preserve"> </w:t>
                                                  </w:r>
                                                </w:hyperlink>
                                              </w:p>
                                            </w:tc>
                                          </w:tr>
                                        </w:tbl>
                                        <w:p w14:paraId="6064270F"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660AF8CD"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3E8E6A01" w14:textId="77777777">
                                      <w:trPr>
                                        <w:tblCellSpacing w:w="0" w:type="dxa"/>
                                        <w:jc w:val="center"/>
                                      </w:trPr>
                                      <w:tc>
                                        <w:tcPr>
                                          <w:tcW w:w="0" w:type="auto"/>
                                          <w:vAlign w:val="center"/>
                                          <w:hideMark/>
                                        </w:tcPr>
                                        <w:p w14:paraId="4DF7CBE1"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t> </w:t>
                                          </w:r>
                                        </w:p>
                                        <w:p w14:paraId="365556CC" w14:textId="77777777" w:rsidR="00B30B34" w:rsidRPr="00B30B34" w:rsidRDefault="00B30B34" w:rsidP="00B30B34">
                                          <w:pPr>
                                            <w:spacing w:after="0" w:line="300" w:lineRule="exact"/>
                                            <w:rPr>
                                              <w:rFonts w:eastAsia="Times New Roman"/>
                                              <w:color w:val="393939"/>
                                              <w:sz w:val="26"/>
                                              <w:szCs w:val="26"/>
                                              <w:lang w:eastAsia="fr-FR"/>
                                            </w:rPr>
                                          </w:pPr>
                                          <w:r w:rsidRPr="00B30B34">
                                            <w:rPr>
                                              <w:rFonts w:ascii="Segoe UI Emoji" w:eastAsia="Times New Roman" w:hAnsi="Segoe UI Emoji" w:cs="Segoe UI Emoji"/>
                                              <w:color w:val="393939"/>
                                              <w:sz w:val="23"/>
                                              <w:szCs w:val="23"/>
                                              <w:lang w:eastAsia="fr-FR"/>
                                            </w:rPr>
                                            <w:t>◼︎</w:t>
                                          </w:r>
                                          <w:r w:rsidRPr="00B30B34">
                                            <w:rPr>
                                              <w:rFonts w:eastAsia="Times New Roman"/>
                                              <w:color w:val="393939"/>
                                              <w:sz w:val="29"/>
                                              <w:szCs w:val="29"/>
                                              <w:lang w:eastAsia="fr-FR"/>
                                            </w:rPr>
                                            <w:t xml:space="preserve"> </w:t>
                                          </w:r>
                                          <w:r w:rsidRPr="00B30B34">
                                            <w:rPr>
                                              <w:rFonts w:eastAsia="Times New Roman"/>
                                              <w:b/>
                                              <w:bCs/>
                                              <w:color w:val="1E4E68"/>
                                              <w:sz w:val="29"/>
                                              <w:szCs w:val="29"/>
                                              <w:lang w:eastAsia="fr-FR"/>
                                            </w:rPr>
                                            <w:t>15h15 - Tables rondes locales :</w:t>
                                          </w:r>
                                        </w:p>
                                        <w:p w14:paraId="02EFA4B5"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3"/>
                                              <w:szCs w:val="23"/>
                                              <w:lang w:eastAsia="fr-FR"/>
                                            </w:rPr>
                                            <w:t>Animées par AD'OCC et les Maisons de ma Région</w:t>
                                          </w:r>
                                        </w:p>
                                      </w:tc>
                                    </w:tr>
                                  </w:tbl>
                                  <w:p w14:paraId="78856F52"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59AD1E4E" w14:textId="77777777">
                                      <w:trPr>
                                        <w:tblCellSpacing w:w="0" w:type="dxa"/>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472"/>
                                          </w:tblGrid>
                                          <w:tr w:rsidR="00B30B34" w:rsidRPr="00B30B34" w14:paraId="26B667A1" w14:textId="77777777">
                                            <w:tc>
                                              <w:tcPr>
                                                <w:tcW w:w="0" w:type="auto"/>
                                                <w:tcBorders>
                                                  <w:top w:val="single" w:sz="6" w:space="0" w:color="3F3F3F"/>
                                                </w:tcBorders>
                                                <w:vAlign w:val="center"/>
                                                <w:hideMark/>
                                              </w:tcPr>
                                              <w:p w14:paraId="320C8E28"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3EB24FD3"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61706934"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3E8FADA4" w14:textId="77777777">
                                      <w:trPr>
                                        <w:tblCellSpacing w:w="0" w:type="dxa"/>
                                        <w:jc w:val="center"/>
                                      </w:trPr>
                                      <w:tc>
                                        <w:tcPr>
                                          <w:tcW w:w="0" w:type="auto"/>
                                          <w:vAlign w:val="center"/>
                                          <w:hideMark/>
                                        </w:tcPr>
                                        <w:p w14:paraId="3080EC0C" w14:textId="77777777" w:rsidR="00B30B34" w:rsidRPr="00B30B34" w:rsidRDefault="00B30B34" w:rsidP="00B30B34">
                                          <w:pPr>
                                            <w:spacing w:after="0" w:line="300" w:lineRule="exact"/>
                                            <w:rPr>
                                              <w:rFonts w:eastAsia="Times New Roman"/>
                                              <w:color w:val="393939"/>
                                              <w:sz w:val="26"/>
                                              <w:szCs w:val="26"/>
                                              <w:lang w:eastAsia="fr-FR"/>
                                            </w:rPr>
                                          </w:pPr>
                                          <w:r w:rsidRPr="00B30B34">
                                            <w:rPr>
                                              <w:rFonts w:ascii="Segoe UI Emoji" w:eastAsia="Times New Roman" w:hAnsi="Segoe UI Emoji" w:cs="Segoe UI Emoji"/>
                                              <w:color w:val="393939"/>
                                              <w:sz w:val="21"/>
                                              <w:szCs w:val="21"/>
                                              <w:shd w:val="clear" w:color="auto" w:fill="CECECE"/>
                                              <w:lang w:eastAsia="fr-FR"/>
                                            </w:rPr>
                                            <w:t>◼︎</w:t>
                                          </w:r>
                                          <w:r w:rsidRPr="00B30B34">
                                            <w:rPr>
                                              <w:rFonts w:eastAsia="Times New Roman"/>
                                              <w:color w:val="393939"/>
                                              <w:sz w:val="21"/>
                                              <w:szCs w:val="21"/>
                                              <w:shd w:val="clear" w:color="auto" w:fill="CECECE"/>
                                              <w:lang w:eastAsia="fr-FR"/>
                                            </w:rPr>
                                            <w:t xml:space="preserve"> </w:t>
                                          </w:r>
                                          <w:r w:rsidRPr="00B30B34">
                                            <w:rPr>
                                              <w:rFonts w:eastAsia="Times New Roman"/>
                                              <w:b/>
                                              <w:bCs/>
                                              <w:color w:val="393939"/>
                                              <w:sz w:val="21"/>
                                              <w:szCs w:val="21"/>
                                              <w:shd w:val="clear" w:color="auto" w:fill="CECECE"/>
                                              <w:lang w:eastAsia="fr-FR"/>
                                            </w:rPr>
                                            <w:t>Lozère</w:t>
                                          </w:r>
                                          <w:r w:rsidRPr="00B30B34">
                                            <w:rPr>
                                              <w:rFonts w:eastAsia="Times New Roman"/>
                                              <w:color w:val="393939"/>
                                              <w:sz w:val="21"/>
                                              <w:szCs w:val="21"/>
                                              <w:shd w:val="clear" w:color="auto" w:fill="CECECE"/>
                                              <w:lang w:eastAsia="fr-FR"/>
                                            </w:rPr>
                                            <w:t xml:space="preserve"> :</w:t>
                                          </w:r>
                                        </w:p>
                                        <w:p w14:paraId="5CEC615F"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Sécurisation et évolution des approvisionnements : le rôle de l’ONF.</w:t>
                                          </w:r>
                                        </w:p>
                                        <w:p w14:paraId="7360719E"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Christian Belin, Responsable commercial ONF Lozère</w:t>
                                          </w:r>
                                        </w:p>
                                        <w:p w14:paraId="55F3C11E"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t> </w:t>
                                          </w:r>
                                        </w:p>
                                        <w:p w14:paraId="03448C85"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La forêt de Lozère et d’Occitanie : marché, tendances et perspectives</w:t>
                                          </w:r>
                                        </w:p>
                                        <w:p w14:paraId="77CF7E04"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Coopérative de la Forêt Privée Lozérienne et Gardoise</w:t>
                                          </w:r>
                                        </w:p>
                                        <w:p w14:paraId="6E224608"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Alexis Bonnal, Président - Ludovic Perraud, Directeur</w:t>
                                          </w:r>
                                        </w:p>
                                        <w:p w14:paraId="33E584F0"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t> </w:t>
                                          </w:r>
                                        </w:p>
                                        <w:p w14:paraId="0729B18D"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La démarche de certification « Bois des Territoires du Massif Central »</w:t>
                                          </w:r>
                                        </w:p>
                                        <w:p w14:paraId="658D10D6"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Clément </w:t>
                                          </w:r>
                                          <w:proofErr w:type="spellStart"/>
                                          <w:r w:rsidRPr="00B30B34">
                                            <w:rPr>
                                              <w:rFonts w:eastAsia="Times New Roman"/>
                                              <w:color w:val="393939"/>
                                              <w:sz w:val="21"/>
                                              <w:szCs w:val="21"/>
                                              <w:lang w:eastAsia="fr-FR"/>
                                            </w:rPr>
                                            <w:t>Blasco</w:t>
                                          </w:r>
                                          <w:proofErr w:type="spellEnd"/>
                                          <w:r w:rsidRPr="00B30B34">
                                            <w:rPr>
                                              <w:rFonts w:eastAsia="Times New Roman"/>
                                              <w:color w:val="393939"/>
                                              <w:sz w:val="21"/>
                                              <w:szCs w:val="21"/>
                                              <w:lang w:eastAsia="fr-FR"/>
                                            </w:rPr>
                                            <w:t>, Chargé de mission - Bois des Territoires du Massif central</w:t>
                                          </w:r>
                                        </w:p>
                                        <w:p w14:paraId="6FCBDECB"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t> </w:t>
                                          </w:r>
                                        </w:p>
                                        <w:p w14:paraId="7B2F1804"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Entreprises de la filière bois en Lozère : profils, marchés, problématiques.</w:t>
                                          </w:r>
                                        </w:p>
                                        <w:p w14:paraId="58B93E79"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Emilie </w:t>
                                          </w:r>
                                          <w:proofErr w:type="spellStart"/>
                                          <w:r w:rsidRPr="00B30B34">
                                            <w:rPr>
                                              <w:rFonts w:eastAsia="Times New Roman"/>
                                              <w:color w:val="393939"/>
                                              <w:sz w:val="21"/>
                                              <w:szCs w:val="21"/>
                                              <w:lang w:eastAsia="fr-FR"/>
                                            </w:rPr>
                                            <w:t>Gazagne</w:t>
                                          </w:r>
                                          <w:proofErr w:type="spellEnd"/>
                                          <w:r w:rsidRPr="00B30B34">
                                            <w:rPr>
                                              <w:rFonts w:eastAsia="Times New Roman"/>
                                              <w:color w:val="393939"/>
                                              <w:sz w:val="21"/>
                                              <w:szCs w:val="21"/>
                                              <w:lang w:eastAsia="fr-FR"/>
                                            </w:rPr>
                                            <w:t>, Conseillère entreprise – CCI de la Lozère</w:t>
                                          </w:r>
                                        </w:p>
                                        <w:p w14:paraId="559E8CE2" w14:textId="77777777" w:rsidR="00B30B34" w:rsidRPr="00B30B34" w:rsidRDefault="000D3940" w:rsidP="00B30B34">
                                          <w:pPr>
                                            <w:spacing w:after="0" w:line="300" w:lineRule="exact"/>
                                            <w:rPr>
                                              <w:rFonts w:eastAsia="Times New Roman"/>
                                              <w:color w:val="393939"/>
                                              <w:sz w:val="26"/>
                                              <w:szCs w:val="26"/>
                                              <w:lang w:eastAsia="fr-FR"/>
                                            </w:rPr>
                                          </w:pPr>
                                          <w:hyperlink r:id="rId10" w:tgtFrame="_blank" w:history="1">
                                            <w:r w:rsidR="00B30B34" w:rsidRPr="00B30B34">
                                              <w:rPr>
                                                <w:rFonts w:eastAsia="Times New Roman"/>
                                                <w:b/>
                                                <w:bCs/>
                                                <w:color w:val="0595D6"/>
                                                <w:sz w:val="21"/>
                                                <w:szCs w:val="21"/>
                                                <w:u w:val="single"/>
                                                <w:lang w:eastAsia="fr-FR"/>
                                              </w:rPr>
                                              <w:t>Inscription</w:t>
                                            </w:r>
                                          </w:hyperlink>
                                        </w:p>
                                      </w:tc>
                                    </w:tr>
                                  </w:tbl>
                                  <w:p w14:paraId="290549DE"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78BE8C06" w14:textId="77777777">
                                      <w:trPr>
                                        <w:tblCellSpacing w:w="0" w:type="dxa"/>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472"/>
                                          </w:tblGrid>
                                          <w:tr w:rsidR="00B30B34" w:rsidRPr="00B30B34" w14:paraId="6171DCDB" w14:textId="77777777">
                                            <w:tc>
                                              <w:tcPr>
                                                <w:tcW w:w="0" w:type="auto"/>
                                                <w:tcBorders>
                                                  <w:top w:val="single" w:sz="6" w:space="0" w:color="3F3F3F"/>
                                                </w:tcBorders>
                                                <w:vAlign w:val="center"/>
                                                <w:hideMark/>
                                              </w:tcPr>
                                              <w:p w14:paraId="4AEF8298"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68329D04"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410EBFC2"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57EB96D8" w14:textId="77777777">
                                      <w:trPr>
                                        <w:tblCellSpacing w:w="0" w:type="dxa"/>
                                        <w:jc w:val="center"/>
                                      </w:trPr>
                                      <w:tc>
                                        <w:tcPr>
                                          <w:tcW w:w="0" w:type="auto"/>
                                          <w:vAlign w:val="center"/>
                                          <w:hideMark/>
                                        </w:tcPr>
                                        <w:p w14:paraId="6DDF5FCC"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shd w:val="clear" w:color="auto" w:fill="CECECE"/>
                                              <w:lang w:eastAsia="fr-FR"/>
                                            </w:rPr>
                                            <w:t> </w:t>
                                          </w:r>
                                          <w:r w:rsidRPr="00B30B34">
                                            <w:rPr>
                                              <w:rFonts w:ascii="Segoe UI Emoji" w:eastAsia="Times New Roman" w:hAnsi="Segoe UI Emoji" w:cs="Segoe UI Emoji"/>
                                              <w:color w:val="393939"/>
                                              <w:sz w:val="21"/>
                                              <w:szCs w:val="21"/>
                                              <w:shd w:val="clear" w:color="auto" w:fill="CECECE"/>
                                              <w:lang w:eastAsia="fr-FR"/>
                                            </w:rPr>
                                            <w:t>◼︎</w:t>
                                          </w:r>
                                          <w:r w:rsidRPr="00B30B34">
                                            <w:rPr>
                                              <w:rFonts w:eastAsia="Times New Roman"/>
                                              <w:b/>
                                              <w:bCs/>
                                              <w:color w:val="393939"/>
                                              <w:sz w:val="21"/>
                                              <w:szCs w:val="21"/>
                                              <w:shd w:val="clear" w:color="auto" w:fill="CECECE"/>
                                              <w:lang w:eastAsia="fr-FR"/>
                                            </w:rPr>
                                            <w:t> Lot :</w:t>
                                          </w:r>
                                        </w:p>
                                        <w:p w14:paraId="2D6B0BA6"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Logistique et circuits courts dans la filière bois</w:t>
                                          </w:r>
                                        </w:p>
                                        <w:p w14:paraId="7EAAA090"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Yann Clément, Technicien animateur, CRPF</w:t>
                                          </w:r>
                                        </w:p>
                                        <w:p w14:paraId="72DEBC88"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Alexandre </w:t>
                                          </w:r>
                                          <w:proofErr w:type="spellStart"/>
                                          <w:r w:rsidRPr="00B30B34">
                                            <w:rPr>
                                              <w:rFonts w:eastAsia="Times New Roman"/>
                                              <w:color w:val="393939"/>
                                              <w:sz w:val="21"/>
                                              <w:szCs w:val="21"/>
                                              <w:lang w:eastAsia="fr-FR"/>
                                            </w:rPr>
                                            <w:t>Jeke</w:t>
                                          </w:r>
                                          <w:proofErr w:type="spellEnd"/>
                                          <w:r w:rsidRPr="00B30B34">
                                            <w:rPr>
                                              <w:rFonts w:eastAsia="Times New Roman"/>
                                              <w:color w:val="393939"/>
                                              <w:sz w:val="21"/>
                                              <w:szCs w:val="21"/>
                                              <w:lang w:eastAsia="fr-FR"/>
                                            </w:rPr>
                                            <w:t>, Chargé de mission du PETR Figeac Quercy Vallée de la Dordogne</w:t>
                                          </w:r>
                                        </w:p>
                                        <w:p w14:paraId="65F38FEF"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Sophie </w:t>
                                          </w:r>
                                          <w:proofErr w:type="spellStart"/>
                                          <w:r w:rsidRPr="00B30B34">
                                            <w:rPr>
                                              <w:rFonts w:eastAsia="Times New Roman"/>
                                              <w:color w:val="393939"/>
                                              <w:sz w:val="21"/>
                                              <w:szCs w:val="21"/>
                                              <w:lang w:eastAsia="fr-FR"/>
                                            </w:rPr>
                                            <w:t>Bezaud</w:t>
                                          </w:r>
                                          <w:proofErr w:type="spellEnd"/>
                                          <w:r w:rsidRPr="00B30B34">
                                            <w:rPr>
                                              <w:rFonts w:eastAsia="Times New Roman"/>
                                              <w:color w:val="393939"/>
                                              <w:sz w:val="21"/>
                                              <w:szCs w:val="21"/>
                                              <w:lang w:eastAsia="fr-FR"/>
                                            </w:rPr>
                                            <w:t>, Chargée de mission Charte Forestière du PETR du Grand Quercy</w:t>
                                          </w:r>
                                        </w:p>
                                        <w:p w14:paraId="4BE5BEA2"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t> </w:t>
                                          </w:r>
                                        </w:p>
                                        <w:p w14:paraId="47CF1B87"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Gestionnaires, aménageurs, maitres d’ouvrages… le rôle des communes forestières</w:t>
                                          </w:r>
                                        </w:p>
                                        <w:p w14:paraId="6F5FD93D"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Jérémie Maillot - Communes Forestières d'Occitanie</w:t>
                                          </w:r>
                                        </w:p>
                                        <w:p w14:paraId="7E271965" w14:textId="77777777" w:rsidR="00B30B34" w:rsidRDefault="000D3940" w:rsidP="00B30B34">
                                          <w:pPr>
                                            <w:spacing w:after="0" w:line="300" w:lineRule="exact"/>
                                            <w:rPr>
                                              <w:rFonts w:eastAsia="Times New Roman"/>
                                              <w:b/>
                                              <w:bCs/>
                                              <w:color w:val="0595D6"/>
                                              <w:sz w:val="21"/>
                                              <w:szCs w:val="21"/>
                                              <w:u w:val="single"/>
                                              <w:lang w:eastAsia="fr-FR"/>
                                            </w:rPr>
                                          </w:pPr>
                                          <w:hyperlink r:id="rId11" w:tgtFrame="_blank" w:history="1">
                                            <w:r w:rsidR="00B30B34" w:rsidRPr="00B30B34">
                                              <w:rPr>
                                                <w:rFonts w:eastAsia="Times New Roman"/>
                                                <w:b/>
                                                <w:bCs/>
                                                <w:color w:val="0595D6"/>
                                                <w:sz w:val="21"/>
                                                <w:szCs w:val="21"/>
                                                <w:u w:val="single"/>
                                                <w:lang w:eastAsia="fr-FR"/>
                                              </w:rPr>
                                              <w:t>Inscription</w:t>
                                            </w:r>
                                          </w:hyperlink>
                                        </w:p>
                                        <w:p w14:paraId="32D1BB8F" w14:textId="77777777" w:rsidR="00472008" w:rsidRDefault="00472008" w:rsidP="00B30B34">
                                          <w:pPr>
                                            <w:spacing w:after="0" w:line="300" w:lineRule="exact"/>
                                            <w:rPr>
                                              <w:rFonts w:eastAsia="Times New Roman"/>
                                              <w:b/>
                                              <w:bCs/>
                                              <w:color w:val="0595D6"/>
                                              <w:sz w:val="21"/>
                                              <w:szCs w:val="21"/>
                                              <w:u w:val="single"/>
                                              <w:lang w:eastAsia="fr-FR"/>
                                            </w:rPr>
                                          </w:pPr>
                                        </w:p>
                                        <w:p w14:paraId="4B1DF923" w14:textId="3D063951" w:rsidR="00472008" w:rsidRPr="00B30B34" w:rsidRDefault="00472008" w:rsidP="00B30B34">
                                          <w:pPr>
                                            <w:spacing w:after="0" w:line="300" w:lineRule="exact"/>
                                            <w:rPr>
                                              <w:rFonts w:eastAsia="Times New Roman"/>
                                              <w:color w:val="393939"/>
                                              <w:sz w:val="26"/>
                                              <w:szCs w:val="26"/>
                                              <w:lang w:eastAsia="fr-FR"/>
                                            </w:rPr>
                                          </w:pPr>
                                        </w:p>
                                      </w:tc>
                                    </w:tr>
                                  </w:tbl>
                                  <w:p w14:paraId="0406C23A"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146EB1DE" w14:textId="77777777">
                                      <w:trPr>
                                        <w:tblCellSpacing w:w="0" w:type="dxa"/>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472"/>
                                          </w:tblGrid>
                                          <w:tr w:rsidR="00B30B34" w:rsidRPr="00B30B34" w14:paraId="015EC885" w14:textId="77777777">
                                            <w:tc>
                                              <w:tcPr>
                                                <w:tcW w:w="0" w:type="auto"/>
                                                <w:tcBorders>
                                                  <w:top w:val="single" w:sz="6" w:space="0" w:color="3F3F3F"/>
                                                </w:tcBorders>
                                                <w:vAlign w:val="center"/>
                                                <w:hideMark/>
                                              </w:tcPr>
                                              <w:p w14:paraId="1255D1D0"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C3F5362"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75AA59C4"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2E6E0409" w14:textId="77777777">
                                      <w:trPr>
                                        <w:tblCellSpacing w:w="0" w:type="dxa"/>
                                        <w:jc w:val="center"/>
                                      </w:trPr>
                                      <w:tc>
                                        <w:tcPr>
                                          <w:tcW w:w="0" w:type="auto"/>
                                          <w:vAlign w:val="center"/>
                                          <w:hideMark/>
                                        </w:tcPr>
                                        <w:p w14:paraId="23429AAB"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lastRenderedPageBreak/>
                                            <w:t> </w:t>
                                          </w:r>
                                          <w:r w:rsidRPr="00B30B34">
                                            <w:rPr>
                                              <w:rFonts w:ascii="Segoe UI Emoji" w:eastAsia="Times New Roman" w:hAnsi="Segoe UI Emoji" w:cs="Segoe UI Emoji"/>
                                              <w:b/>
                                              <w:bCs/>
                                              <w:color w:val="393939"/>
                                              <w:sz w:val="21"/>
                                              <w:szCs w:val="21"/>
                                              <w:shd w:val="clear" w:color="auto" w:fill="CECECE"/>
                                              <w:lang w:eastAsia="fr-FR"/>
                                            </w:rPr>
                                            <w:t>◼︎</w:t>
                                          </w:r>
                                          <w:r w:rsidRPr="00B30B34">
                                            <w:rPr>
                                              <w:rFonts w:eastAsia="Times New Roman"/>
                                              <w:b/>
                                              <w:bCs/>
                                              <w:color w:val="393939"/>
                                              <w:sz w:val="21"/>
                                              <w:szCs w:val="21"/>
                                              <w:shd w:val="clear" w:color="auto" w:fill="CECECE"/>
                                              <w:lang w:eastAsia="fr-FR"/>
                                            </w:rPr>
                                            <w:t xml:space="preserve"> Aveyron :</w:t>
                                          </w:r>
                                        </w:p>
                                        <w:p w14:paraId="4D3467EA"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 xml:space="preserve">Le programme européen </w:t>
                                          </w:r>
                                          <w:proofErr w:type="spellStart"/>
                                          <w:r w:rsidRPr="00B30B34">
                                            <w:rPr>
                                              <w:rFonts w:eastAsia="Times New Roman"/>
                                              <w:b/>
                                              <w:bCs/>
                                              <w:color w:val="393939"/>
                                              <w:sz w:val="21"/>
                                              <w:szCs w:val="21"/>
                                              <w:lang w:eastAsia="fr-FR"/>
                                            </w:rPr>
                                            <w:t>Woodmarkets</w:t>
                                          </w:r>
                                          <w:proofErr w:type="spellEnd"/>
                                          <w:r w:rsidRPr="00B30B34">
                                            <w:rPr>
                                              <w:rFonts w:eastAsia="Times New Roman"/>
                                              <w:b/>
                                              <w:bCs/>
                                              <w:color w:val="393939"/>
                                              <w:sz w:val="21"/>
                                              <w:szCs w:val="21"/>
                                              <w:lang w:eastAsia="fr-FR"/>
                                            </w:rPr>
                                            <w:t xml:space="preserve"> (Transformation digitale des entreprises)</w:t>
                                          </w:r>
                                          <w:r w:rsidRPr="00B30B34">
                                            <w:rPr>
                                              <w:rFonts w:eastAsia="Times New Roman"/>
                                              <w:b/>
                                              <w:bCs/>
                                              <w:color w:val="393939"/>
                                              <w:sz w:val="21"/>
                                              <w:szCs w:val="21"/>
                                              <w:lang w:eastAsia="fr-FR"/>
                                            </w:rPr>
                                            <w:br/>
                                            <w:t>Le programme de valorisation du hêtre (Remplacement de l’</w:t>
                                          </w:r>
                                          <w:proofErr w:type="spellStart"/>
                                          <w:r w:rsidRPr="00B30B34">
                                            <w:rPr>
                                              <w:rFonts w:eastAsia="Times New Roman"/>
                                              <w:b/>
                                              <w:bCs/>
                                              <w:color w:val="393939"/>
                                              <w:sz w:val="21"/>
                                              <w:szCs w:val="21"/>
                                              <w:lang w:eastAsia="fr-FR"/>
                                            </w:rPr>
                                            <w:t>hevea</w:t>
                                          </w:r>
                                          <w:proofErr w:type="spellEnd"/>
                                          <w:r w:rsidRPr="00B30B34">
                                            <w:rPr>
                                              <w:rFonts w:eastAsia="Times New Roman"/>
                                              <w:b/>
                                              <w:bCs/>
                                              <w:color w:val="393939"/>
                                              <w:sz w:val="21"/>
                                              <w:szCs w:val="21"/>
                                              <w:lang w:eastAsia="fr-FR"/>
                                            </w:rPr>
                                            <w:t xml:space="preserve"> par du hêtre local pour la menuiserie)</w:t>
                                          </w:r>
                                        </w:p>
                                        <w:p w14:paraId="6E835505" w14:textId="77777777" w:rsidR="00B30B34" w:rsidRPr="00B30B34" w:rsidRDefault="00B30B34" w:rsidP="00B30B34">
                                          <w:pPr>
                                            <w:spacing w:after="26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Jérémy </w:t>
                                          </w:r>
                                          <w:proofErr w:type="spellStart"/>
                                          <w:r w:rsidRPr="00B30B34">
                                            <w:rPr>
                                              <w:rFonts w:eastAsia="Times New Roman"/>
                                              <w:color w:val="393939"/>
                                              <w:sz w:val="21"/>
                                              <w:szCs w:val="21"/>
                                              <w:lang w:eastAsia="fr-FR"/>
                                            </w:rPr>
                                            <w:t>Geisler</w:t>
                                          </w:r>
                                          <w:proofErr w:type="spellEnd"/>
                                          <w:r w:rsidRPr="00B30B34">
                                            <w:rPr>
                                              <w:rFonts w:eastAsia="Times New Roman"/>
                                              <w:color w:val="393939"/>
                                              <w:sz w:val="21"/>
                                              <w:szCs w:val="21"/>
                                              <w:lang w:eastAsia="fr-FR"/>
                                            </w:rPr>
                                            <w:t>, Directeur du CRITT Bois Occitanie</w:t>
                                          </w:r>
                                        </w:p>
                                        <w:p w14:paraId="3F6198ED"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 xml:space="preserve">Valorisation du bois énergie et gestion d’itinéraires sylvicoles : expérimentation inter-parcs en Occitanie avec l’association </w:t>
                                          </w:r>
                                          <w:proofErr w:type="spellStart"/>
                                          <w:r w:rsidRPr="00B30B34">
                                            <w:rPr>
                                              <w:rFonts w:eastAsia="Times New Roman"/>
                                              <w:b/>
                                              <w:bCs/>
                                              <w:color w:val="393939"/>
                                              <w:sz w:val="21"/>
                                              <w:szCs w:val="21"/>
                                              <w:lang w:eastAsia="fr-FR"/>
                                            </w:rPr>
                                            <w:t>Sylvacctes</w:t>
                                          </w:r>
                                          <w:proofErr w:type="spellEnd"/>
                                        </w:p>
                                        <w:p w14:paraId="1E349C88"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Jérôme Bussière, Chargé de mission filière bois - PNR Grands Causses</w:t>
                                          </w:r>
                                        </w:p>
                                        <w:p w14:paraId="6365DE7A"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t> </w:t>
                                          </w:r>
                                        </w:p>
                                        <w:p w14:paraId="5614DCB0"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Gestionnaires, aménageurs, maitres d’ouvrages… le rôle des communes forestières</w:t>
                                          </w:r>
                                        </w:p>
                                        <w:p w14:paraId="79633B21"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Benjamin </w:t>
                                          </w:r>
                                          <w:proofErr w:type="spellStart"/>
                                          <w:r w:rsidRPr="00B30B34">
                                            <w:rPr>
                                              <w:rFonts w:eastAsia="Times New Roman"/>
                                              <w:color w:val="393939"/>
                                              <w:sz w:val="21"/>
                                              <w:szCs w:val="21"/>
                                              <w:lang w:eastAsia="fr-FR"/>
                                            </w:rPr>
                                            <w:t>Vivet</w:t>
                                          </w:r>
                                          <w:proofErr w:type="spellEnd"/>
                                          <w:r w:rsidRPr="00B30B34">
                                            <w:rPr>
                                              <w:rFonts w:eastAsia="Times New Roman"/>
                                              <w:color w:val="393939"/>
                                              <w:sz w:val="21"/>
                                              <w:szCs w:val="21"/>
                                              <w:lang w:eastAsia="fr-FR"/>
                                            </w:rPr>
                                            <w:t xml:space="preserve"> - Communes Forestières d'Occitanie</w:t>
                                          </w:r>
                                        </w:p>
                                        <w:p w14:paraId="6EE0501B" w14:textId="77777777" w:rsidR="00B30B34" w:rsidRPr="00B30B34" w:rsidRDefault="000D3940" w:rsidP="00B30B34">
                                          <w:pPr>
                                            <w:spacing w:after="0" w:line="300" w:lineRule="exact"/>
                                            <w:rPr>
                                              <w:rFonts w:eastAsia="Times New Roman"/>
                                              <w:color w:val="393939"/>
                                              <w:sz w:val="26"/>
                                              <w:szCs w:val="26"/>
                                              <w:lang w:eastAsia="fr-FR"/>
                                            </w:rPr>
                                          </w:pPr>
                                          <w:hyperlink r:id="rId12" w:tgtFrame="_blank" w:history="1">
                                            <w:r w:rsidR="00B30B34" w:rsidRPr="00B30B34">
                                              <w:rPr>
                                                <w:rFonts w:eastAsia="Times New Roman"/>
                                                <w:b/>
                                                <w:bCs/>
                                                <w:color w:val="0595D6"/>
                                                <w:sz w:val="21"/>
                                                <w:szCs w:val="21"/>
                                                <w:u w:val="single"/>
                                                <w:lang w:eastAsia="fr-FR"/>
                                              </w:rPr>
                                              <w:t>Inscription</w:t>
                                            </w:r>
                                          </w:hyperlink>
                                        </w:p>
                                      </w:tc>
                                    </w:tr>
                                  </w:tbl>
                                  <w:p w14:paraId="4D9D9A38"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09B54D18" w14:textId="77777777">
                                      <w:trPr>
                                        <w:tblCellSpacing w:w="0" w:type="dxa"/>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472"/>
                                          </w:tblGrid>
                                          <w:tr w:rsidR="00B30B34" w:rsidRPr="00B30B34" w14:paraId="4D9148AA" w14:textId="77777777">
                                            <w:tc>
                                              <w:tcPr>
                                                <w:tcW w:w="0" w:type="auto"/>
                                                <w:tcBorders>
                                                  <w:top w:val="single" w:sz="6" w:space="0" w:color="3F3F3F"/>
                                                </w:tcBorders>
                                                <w:vAlign w:val="center"/>
                                                <w:hideMark/>
                                              </w:tcPr>
                                              <w:p w14:paraId="32324517"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599D7C45"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0B5B4606"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3E0F7C23" w14:textId="77777777">
                                      <w:trPr>
                                        <w:tblCellSpacing w:w="0" w:type="dxa"/>
                                        <w:jc w:val="center"/>
                                      </w:trPr>
                                      <w:tc>
                                        <w:tcPr>
                                          <w:tcW w:w="0" w:type="auto"/>
                                          <w:vAlign w:val="center"/>
                                          <w:hideMark/>
                                        </w:tcPr>
                                        <w:p w14:paraId="4799FF6A"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shd w:val="clear" w:color="auto" w:fill="CECECE"/>
                                              <w:lang w:eastAsia="fr-FR"/>
                                            </w:rPr>
                                            <w:t> </w:t>
                                          </w:r>
                                          <w:r w:rsidRPr="00B30B34">
                                            <w:rPr>
                                              <w:rFonts w:ascii="Segoe UI Emoji" w:eastAsia="Times New Roman" w:hAnsi="Segoe UI Emoji" w:cs="Segoe UI Emoji"/>
                                              <w:b/>
                                              <w:bCs/>
                                              <w:color w:val="393939"/>
                                              <w:sz w:val="21"/>
                                              <w:szCs w:val="21"/>
                                              <w:shd w:val="clear" w:color="auto" w:fill="CECECE"/>
                                              <w:lang w:eastAsia="fr-FR"/>
                                            </w:rPr>
                                            <w:t>◼︎</w:t>
                                          </w:r>
                                          <w:r w:rsidRPr="00B30B34">
                                            <w:rPr>
                                              <w:rFonts w:eastAsia="Times New Roman"/>
                                              <w:b/>
                                              <w:bCs/>
                                              <w:color w:val="393939"/>
                                              <w:sz w:val="21"/>
                                              <w:szCs w:val="21"/>
                                              <w:shd w:val="clear" w:color="auto" w:fill="CECECE"/>
                                              <w:lang w:eastAsia="fr-FR"/>
                                            </w:rPr>
                                            <w:t> Tarn :</w:t>
                                          </w:r>
                                        </w:p>
                                        <w:p w14:paraId="79E857ED"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La commande publique, levier de développement de la filière bois</w:t>
                                          </w:r>
                                          <w:r w:rsidRPr="00B30B34">
                                            <w:rPr>
                                              <w:rFonts w:eastAsia="Times New Roman"/>
                                              <w:color w:val="393939"/>
                                              <w:sz w:val="21"/>
                                              <w:szCs w:val="21"/>
                                              <w:lang w:eastAsia="fr-FR"/>
                                            </w:rPr>
                                            <w:br/>
                                            <w:t>Cécile Kieffer, Association granit et pierre du Sidobre </w:t>
                                          </w:r>
                                        </w:p>
                                        <w:p w14:paraId="618217CE"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Mathieu Molle, Dirigeant de l’entreprise </w:t>
                                          </w:r>
                                          <w:proofErr w:type="spellStart"/>
                                          <w:r w:rsidRPr="00B30B34">
                                            <w:rPr>
                                              <w:rFonts w:eastAsia="Times New Roman"/>
                                              <w:color w:val="393939"/>
                                              <w:sz w:val="21"/>
                                              <w:szCs w:val="21"/>
                                              <w:lang w:eastAsia="fr-FR"/>
                                            </w:rPr>
                                            <w:t>Novabois</w:t>
                                          </w:r>
                                          <w:proofErr w:type="spellEnd"/>
                                          <w:r w:rsidRPr="00B30B34">
                                            <w:rPr>
                                              <w:rFonts w:eastAsia="Times New Roman"/>
                                              <w:color w:val="393939"/>
                                              <w:sz w:val="21"/>
                                              <w:szCs w:val="21"/>
                                              <w:lang w:eastAsia="fr-FR"/>
                                            </w:rPr>
                                            <w:br/>
                                            <w:t>M. le Maire d’Aiguefonde, Conseiller Régional - Région Occitanie</w:t>
                                          </w:r>
                                        </w:p>
                                        <w:p w14:paraId="56D82BA7" w14:textId="77777777" w:rsidR="00B30B34" w:rsidRPr="00B30B34" w:rsidRDefault="000D3940" w:rsidP="00B30B34">
                                          <w:pPr>
                                            <w:spacing w:after="0" w:line="300" w:lineRule="exact"/>
                                            <w:rPr>
                                              <w:rFonts w:eastAsia="Times New Roman"/>
                                              <w:color w:val="393939"/>
                                              <w:sz w:val="26"/>
                                              <w:szCs w:val="26"/>
                                              <w:lang w:eastAsia="fr-FR"/>
                                            </w:rPr>
                                          </w:pPr>
                                          <w:hyperlink r:id="rId13" w:tgtFrame="_blank" w:history="1">
                                            <w:r w:rsidR="00B30B34" w:rsidRPr="00B30B34">
                                              <w:rPr>
                                                <w:rFonts w:eastAsia="Times New Roman"/>
                                                <w:b/>
                                                <w:bCs/>
                                                <w:color w:val="0595D6"/>
                                                <w:sz w:val="21"/>
                                                <w:szCs w:val="21"/>
                                                <w:u w:val="single"/>
                                                <w:lang w:eastAsia="fr-FR"/>
                                              </w:rPr>
                                              <w:t>Inscription</w:t>
                                            </w:r>
                                          </w:hyperlink>
                                        </w:p>
                                      </w:tc>
                                    </w:tr>
                                  </w:tbl>
                                  <w:p w14:paraId="731A15B7"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25BAB591" w14:textId="77777777">
                                      <w:trPr>
                                        <w:tblCellSpacing w:w="0" w:type="dxa"/>
                                        <w:jc w:val="center"/>
                                      </w:trPr>
                                      <w:tc>
                                        <w:tcPr>
                                          <w:tcW w:w="0" w:type="auto"/>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8472"/>
                                          </w:tblGrid>
                                          <w:tr w:rsidR="00B30B34" w:rsidRPr="00B30B34" w14:paraId="43D43004" w14:textId="77777777">
                                            <w:tc>
                                              <w:tcPr>
                                                <w:tcW w:w="0" w:type="auto"/>
                                                <w:tcBorders>
                                                  <w:top w:val="single" w:sz="6" w:space="0" w:color="3F3F3F"/>
                                                </w:tcBorders>
                                                <w:vAlign w:val="center"/>
                                                <w:hideMark/>
                                              </w:tcPr>
                                              <w:p w14:paraId="4AC006DD"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3E42DA3A"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06D454FE"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7CE7A213" w14:textId="77777777">
                                      <w:trPr>
                                        <w:tblCellSpacing w:w="0" w:type="dxa"/>
                                        <w:jc w:val="center"/>
                                      </w:trPr>
                                      <w:tc>
                                        <w:tcPr>
                                          <w:tcW w:w="0" w:type="auto"/>
                                          <w:vAlign w:val="center"/>
                                          <w:hideMark/>
                                        </w:tcPr>
                                        <w:p w14:paraId="1ACD5B88"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shd w:val="clear" w:color="auto" w:fill="CECECE"/>
                                              <w:lang w:eastAsia="fr-FR"/>
                                            </w:rPr>
                                            <w:t> </w:t>
                                          </w:r>
                                          <w:r w:rsidRPr="00B30B34">
                                            <w:rPr>
                                              <w:rFonts w:ascii="Segoe UI Emoji" w:eastAsia="Times New Roman" w:hAnsi="Segoe UI Emoji" w:cs="Segoe UI Emoji"/>
                                              <w:color w:val="393939"/>
                                              <w:sz w:val="21"/>
                                              <w:szCs w:val="21"/>
                                              <w:shd w:val="clear" w:color="auto" w:fill="CECECE"/>
                                              <w:lang w:eastAsia="fr-FR"/>
                                            </w:rPr>
                                            <w:t>◼︎</w:t>
                                          </w:r>
                                          <w:r w:rsidRPr="00B30B34">
                                            <w:rPr>
                                              <w:rFonts w:eastAsia="Times New Roman"/>
                                              <w:b/>
                                              <w:bCs/>
                                              <w:color w:val="393939"/>
                                              <w:sz w:val="21"/>
                                              <w:szCs w:val="21"/>
                                              <w:shd w:val="clear" w:color="auto" w:fill="CECECE"/>
                                              <w:lang w:eastAsia="fr-FR"/>
                                            </w:rPr>
                                            <w:t xml:space="preserve"> Ariège :</w:t>
                                          </w:r>
                                        </w:p>
                                        <w:p w14:paraId="533D4047"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Valorisation et accès à la ressource bois en Ariège </w:t>
                                          </w:r>
                                        </w:p>
                                        <w:p w14:paraId="6FD7D5C2"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Elodie Roulier, Chargée de mission Forêt-Filière Bois - PNR des Pyrénées Ariégeoises et</w:t>
                                          </w:r>
                                        </w:p>
                                        <w:p w14:paraId="463057E1" w14:textId="77777777" w:rsidR="00B30B34" w:rsidRPr="00B30B34" w:rsidRDefault="00B30B34" w:rsidP="00B30B34">
                                          <w:pPr>
                                            <w:spacing w:after="0" w:line="300" w:lineRule="exact"/>
                                            <w:rPr>
                                              <w:rFonts w:eastAsia="Times New Roman"/>
                                              <w:color w:val="393939"/>
                                              <w:sz w:val="26"/>
                                              <w:szCs w:val="26"/>
                                              <w:lang w:eastAsia="fr-FR"/>
                                            </w:rPr>
                                          </w:pPr>
                                          <w:proofErr w:type="spellStart"/>
                                          <w:r w:rsidRPr="00B30B34">
                                            <w:rPr>
                                              <w:rFonts w:eastAsia="Times New Roman"/>
                                              <w:color w:val="393939"/>
                                              <w:sz w:val="21"/>
                                              <w:szCs w:val="21"/>
                                              <w:lang w:eastAsia="fr-FR"/>
                                            </w:rPr>
                                            <w:t>Milien</w:t>
                                          </w:r>
                                          <w:proofErr w:type="spellEnd"/>
                                          <w:r w:rsidRPr="00B30B34">
                                            <w:rPr>
                                              <w:rFonts w:eastAsia="Times New Roman"/>
                                              <w:color w:val="393939"/>
                                              <w:sz w:val="21"/>
                                              <w:szCs w:val="21"/>
                                              <w:lang w:eastAsia="fr-FR"/>
                                            </w:rPr>
                                            <w:t xml:space="preserve"> </w:t>
                                          </w:r>
                                          <w:proofErr w:type="spellStart"/>
                                          <w:r w:rsidRPr="00B30B34">
                                            <w:rPr>
                                              <w:rFonts w:eastAsia="Times New Roman"/>
                                              <w:color w:val="393939"/>
                                              <w:sz w:val="21"/>
                                              <w:szCs w:val="21"/>
                                              <w:lang w:eastAsia="fr-FR"/>
                                            </w:rPr>
                                            <w:t>Laisney</w:t>
                                          </w:r>
                                          <w:proofErr w:type="spellEnd"/>
                                          <w:r w:rsidRPr="00B30B34">
                                            <w:rPr>
                                              <w:rFonts w:eastAsia="Times New Roman"/>
                                              <w:color w:val="393939"/>
                                              <w:sz w:val="21"/>
                                              <w:szCs w:val="21"/>
                                              <w:lang w:eastAsia="fr-FR"/>
                                            </w:rPr>
                                            <w:t>, Dirigeant d'</w:t>
                                          </w:r>
                                          <w:proofErr w:type="spellStart"/>
                                          <w:r w:rsidRPr="00B30B34">
                                            <w:rPr>
                                              <w:rFonts w:eastAsia="Times New Roman"/>
                                              <w:color w:val="393939"/>
                                              <w:sz w:val="21"/>
                                              <w:szCs w:val="21"/>
                                              <w:lang w:eastAsia="fr-FR"/>
                                            </w:rPr>
                                            <w:t>Aéro</w:t>
                                          </w:r>
                                          <w:proofErr w:type="spellEnd"/>
                                          <w:r w:rsidRPr="00B30B34">
                                            <w:rPr>
                                              <w:rFonts w:eastAsia="Times New Roman"/>
                                              <w:color w:val="393939"/>
                                              <w:sz w:val="21"/>
                                              <w:szCs w:val="21"/>
                                              <w:lang w:eastAsia="fr-FR"/>
                                            </w:rPr>
                                            <w:t xml:space="preserve"> Bois : </w:t>
                                          </w:r>
                                          <w:r w:rsidRPr="00B30B34">
                                            <w:rPr>
                                              <w:rFonts w:eastAsia="Times New Roman"/>
                                              <w:i/>
                                              <w:iCs/>
                                              <w:color w:val="393939"/>
                                              <w:sz w:val="21"/>
                                              <w:szCs w:val="21"/>
                                              <w:lang w:eastAsia="fr-FR"/>
                                            </w:rPr>
                                            <w:t>débardage par câble aérien</w:t>
                                          </w:r>
                                        </w:p>
                                        <w:p w14:paraId="47A83BDD"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t> </w:t>
                                          </w:r>
                                        </w:p>
                                        <w:p w14:paraId="1C0D610F"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Irène </w:t>
                                          </w:r>
                                          <w:proofErr w:type="spellStart"/>
                                          <w:r w:rsidRPr="00B30B34">
                                            <w:rPr>
                                              <w:rFonts w:eastAsia="Times New Roman"/>
                                              <w:color w:val="393939"/>
                                              <w:sz w:val="21"/>
                                              <w:szCs w:val="21"/>
                                              <w:lang w:eastAsia="fr-FR"/>
                                            </w:rPr>
                                            <w:t>Senaffe</w:t>
                                          </w:r>
                                          <w:proofErr w:type="spellEnd"/>
                                          <w:r w:rsidRPr="00B30B34">
                                            <w:rPr>
                                              <w:rFonts w:eastAsia="Times New Roman"/>
                                              <w:color w:val="393939"/>
                                              <w:sz w:val="21"/>
                                              <w:szCs w:val="21"/>
                                              <w:lang w:eastAsia="fr-FR"/>
                                            </w:rPr>
                                            <w:t xml:space="preserve">, Communes Forestières d’Occitanie : </w:t>
                                          </w:r>
                                          <w:r w:rsidRPr="00B30B34">
                                            <w:rPr>
                                              <w:rFonts w:eastAsia="Times New Roman"/>
                                              <w:i/>
                                              <w:iCs/>
                                              <w:color w:val="393939"/>
                                              <w:sz w:val="21"/>
                                              <w:szCs w:val="21"/>
                                              <w:lang w:eastAsia="fr-FR"/>
                                            </w:rPr>
                                            <w:t>traçabilité des bois des Pyrénées </w:t>
                                          </w:r>
                                        </w:p>
                                        <w:p w14:paraId="485132C6"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6"/>
                                              <w:szCs w:val="26"/>
                                              <w:lang w:eastAsia="fr-FR"/>
                                            </w:rPr>
                                            <w:t> </w:t>
                                          </w:r>
                                        </w:p>
                                        <w:p w14:paraId="6E15A3DA"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b/>
                                              <w:bCs/>
                                              <w:color w:val="393939"/>
                                              <w:sz w:val="21"/>
                                              <w:szCs w:val="21"/>
                                              <w:lang w:eastAsia="fr-FR"/>
                                            </w:rPr>
                                            <w:t>Témoignages et retours d’expériences</w:t>
                                          </w:r>
                                        </w:p>
                                        <w:p w14:paraId="4F3BDECD"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393939"/>
                                              <w:sz w:val="21"/>
                                              <w:szCs w:val="21"/>
                                              <w:lang w:eastAsia="fr-FR"/>
                                            </w:rPr>
                                            <w:t xml:space="preserve">Roger </w:t>
                                          </w:r>
                                          <w:proofErr w:type="spellStart"/>
                                          <w:r w:rsidRPr="00B30B34">
                                            <w:rPr>
                                              <w:rFonts w:eastAsia="Times New Roman"/>
                                              <w:color w:val="393939"/>
                                              <w:sz w:val="21"/>
                                              <w:szCs w:val="21"/>
                                              <w:lang w:eastAsia="fr-FR"/>
                                            </w:rPr>
                                            <w:t>Cazalé</w:t>
                                          </w:r>
                                          <w:proofErr w:type="spellEnd"/>
                                          <w:r w:rsidRPr="00B30B34">
                                            <w:rPr>
                                              <w:rFonts w:eastAsia="Times New Roman"/>
                                              <w:color w:val="393939"/>
                                              <w:sz w:val="21"/>
                                              <w:szCs w:val="21"/>
                                              <w:lang w:eastAsia="fr-FR"/>
                                            </w:rPr>
                                            <w:t xml:space="preserve">, Dirigeant de la Scierie </w:t>
                                          </w:r>
                                          <w:proofErr w:type="spellStart"/>
                                          <w:r w:rsidRPr="00B30B34">
                                            <w:rPr>
                                              <w:rFonts w:eastAsia="Times New Roman"/>
                                              <w:color w:val="393939"/>
                                              <w:sz w:val="21"/>
                                              <w:szCs w:val="21"/>
                                              <w:lang w:eastAsia="fr-FR"/>
                                            </w:rPr>
                                            <w:t>Cazalé</w:t>
                                          </w:r>
                                          <w:proofErr w:type="spellEnd"/>
                                          <w:r w:rsidRPr="00B30B34">
                                            <w:rPr>
                                              <w:rFonts w:eastAsia="Times New Roman"/>
                                              <w:color w:val="393939"/>
                                              <w:sz w:val="21"/>
                                              <w:szCs w:val="21"/>
                                              <w:lang w:eastAsia="fr-FR"/>
                                            </w:rPr>
                                            <w:t xml:space="preserve"> : </w:t>
                                          </w:r>
                                          <w:r w:rsidRPr="00B30B34">
                                            <w:rPr>
                                              <w:rFonts w:eastAsia="Times New Roman"/>
                                              <w:i/>
                                              <w:iCs/>
                                              <w:color w:val="393939"/>
                                              <w:sz w:val="21"/>
                                              <w:szCs w:val="21"/>
                                              <w:lang w:eastAsia="fr-FR"/>
                                            </w:rPr>
                                            <w:t>le bois 4.0 et la vente en ligne</w:t>
                                          </w:r>
                                          <w:r w:rsidRPr="00B30B34">
                                            <w:rPr>
                                              <w:rFonts w:eastAsia="Times New Roman"/>
                                              <w:color w:val="393939"/>
                                              <w:sz w:val="21"/>
                                              <w:szCs w:val="21"/>
                                              <w:lang w:eastAsia="fr-FR"/>
                                            </w:rPr>
                                            <w:br/>
                                            <w:t xml:space="preserve">Michel </w:t>
                                          </w:r>
                                          <w:proofErr w:type="spellStart"/>
                                          <w:r w:rsidRPr="00B30B34">
                                            <w:rPr>
                                              <w:rFonts w:eastAsia="Times New Roman"/>
                                              <w:color w:val="393939"/>
                                              <w:sz w:val="21"/>
                                              <w:szCs w:val="21"/>
                                              <w:lang w:eastAsia="fr-FR"/>
                                            </w:rPr>
                                            <w:t>Vuillier</w:t>
                                          </w:r>
                                          <w:proofErr w:type="spellEnd"/>
                                          <w:r w:rsidRPr="00B30B34">
                                            <w:rPr>
                                              <w:rFonts w:eastAsia="Times New Roman"/>
                                              <w:color w:val="393939"/>
                                              <w:sz w:val="21"/>
                                              <w:szCs w:val="21"/>
                                              <w:lang w:eastAsia="fr-FR"/>
                                            </w:rPr>
                                            <w:t xml:space="preserve">, Dirigeant de France Sapin Bio : </w:t>
                                          </w:r>
                                          <w:r w:rsidRPr="00B30B34">
                                            <w:rPr>
                                              <w:rFonts w:eastAsia="Times New Roman"/>
                                              <w:i/>
                                              <w:iCs/>
                                              <w:color w:val="393939"/>
                                              <w:sz w:val="21"/>
                                              <w:szCs w:val="21"/>
                                              <w:lang w:eastAsia="fr-FR"/>
                                            </w:rPr>
                                            <w:t>innovation produits dérivés </w:t>
                                          </w:r>
                                          <w:r w:rsidRPr="00B30B34">
                                            <w:rPr>
                                              <w:rFonts w:eastAsia="Times New Roman"/>
                                              <w:color w:val="393939"/>
                                              <w:sz w:val="21"/>
                                              <w:szCs w:val="21"/>
                                              <w:lang w:eastAsia="fr-FR"/>
                                            </w:rPr>
                                            <w:br/>
                                            <w:t>Julie Viala, Responsable Développement, Bois Energie Services</w:t>
                                          </w:r>
                                          <w:proofErr w:type="gramStart"/>
                                          <w:r w:rsidRPr="00B30B34">
                                            <w:rPr>
                                              <w:rFonts w:eastAsia="Times New Roman"/>
                                              <w:color w:val="393939"/>
                                              <w:sz w:val="21"/>
                                              <w:szCs w:val="21"/>
                                              <w:lang w:eastAsia="fr-FR"/>
                                            </w:rPr>
                                            <w:t>  :</w:t>
                                          </w:r>
                                          <w:proofErr w:type="gramEnd"/>
                                          <w:r w:rsidRPr="00B30B34">
                                            <w:rPr>
                                              <w:rFonts w:eastAsia="Times New Roman"/>
                                              <w:color w:val="393939"/>
                                              <w:sz w:val="21"/>
                                              <w:szCs w:val="21"/>
                                              <w:lang w:eastAsia="fr-FR"/>
                                            </w:rPr>
                                            <w:t xml:space="preserve"> </w:t>
                                          </w:r>
                                          <w:r w:rsidRPr="00B30B34">
                                            <w:rPr>
                                              <w:rFonts w:eastAsia="Times New Roman"/>
                                              <w:i/>
                                              <w:iCs/>
                                              <w:color w:val="393939"/>
                                              <w:sz w:val="21"/>
                                              <w:szCs w:val="21"/>
                                              <w:lang w:eastAsia="fr-FR"/>
                                            </w:rPr>
                                            <w:t>la prestation intégrée</w:t>
                                          </w:r>
                                          <w:r w:rsidRPr="00B30B34">
                                            <w:rPr>
                                              <w:rFonts w:eastAsia="Times New Roman"/>
                                              <w:color w:val="393939"/>
                                              <w:sz w:val="21"/>
                                              <w:szCs w:val="21"/>
                                              <w:lang w:eastAsia="fr-FR"/>
                                            </w:rPr>
                                            <w:br/>
                                            <w:t xml:space="preserve">Thierry Soula, Dirigeant de la menuiserie Gérard Soula : </w:t>
                                          </w:r>
                                          <w:r w:rsidRPr="00B30B34">
                                            <w:rPr>
                                              <w:rFonts w:eastAsia="Times New Roman"/>
                                              <w:i/>
                                              <w:iCs/>
                                              <w:color w:val="393939"/>
                                              <w:sz w:val="21"/>
                                              <w:szCs w:val="21"/>
                                              <w:lang w:eastAsia="fr-FR"/>
                                            </w:rPr>
                                            <w:t>l’art de la petite série</w:t>
                                          </w:r>
                                          <w:r w:rsidRPr="00B30B34">
                                            <w:rPr>
                                              <w:rFonts w:eastAsia="Times New Roman"/>
                                              <w:color w:val="393939"/>
                                              <w:sz w:val="21"/>
                                              <w:szCs w:val="21"/>
                                              <w:lang w:eastAsia="fr-FR"/>
                                            </w:rPr>
                                            <w:br/>
                                            <w:t>Weingartner Melchior, Dirigeant, construction bois :</w:t>
                                          </w:r>
                                          <w:r w:rsidRPr="00B30B34">
                                            <w:rPr>
                                              <w:rFonts w:eastAsia="Times New Roman"/>
                                              <w:i/>
                                              <w:iCs/>
                                              <w:color w:val="393939"/>
                                              <w:sz w:val="21"/>
                                              <w:szCs w:val="21"/>
                                              <w:lang w:eastAsia="fr-FR"/>
                                            </w:rPr>
                                            <w:t xml:space="preserve"> le bois en haut de gamme</w:t>
                                          </w:r>
                                        </w:p>
                                        <w:p w14:paraId="46DF3B02" w14:textId="77777777" w:rsidR="00B30B34" w:rsidRPr="00B30B34" w:rsidRDefault="000D3940" w:rsidP="00B30B34">
                                          <w:pPr>
                                            <w:spacing w:after="0" w:line="300" w:lineRule="exact"/>
                                            <w:rPr>
                                              <w:rFonts w:eastAsia="Times New Roman"/>
                                              <w:color w:val="393939"/>
                                              <w:sz w:val="26"/>
                                              <w:szCs w:val="26"/>
                                              <w:lang w:eastAsia="fr-FR"/>
                                            </w:rPr>
                                          </w:pPr>
                                          <w:hyperlink r:id="rId14" w:tgtFrame="_blank" w:history="1">
                                            <w:r w:rsidR="00B30B34" w:rsidRPr="00B30B34">
                                              <w:rPr>
                                                <w:rFonts w:eastAsia="Times New Roman"/>
                                                <w:b/>
                                                <w:bCs/>
                                                <w:color w:val="0595D6"/>
                                                <w:sz w:val="21"/>
                                                <w:szCs w:val="21"/>
                                                <w:u w:val="single"/>
                                                <w:lang w:eastAsia="fr-FR"/>
                                              </w:rPr>
                                              <w:t>Inscription</w:t>
                                            </w:r>
                                          </w:hyperlink>
                                        </w:p>
                                      </w:tc>
                                    </w:tr>
                                  </w:tbl>
                                  <w:p w14:paraId="5D41B7C0"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6CDAA12A"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4927DDE5"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3F7DAC42"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450E5C2A"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3C007CEC" w14:textId="77777777" w:rsidR="00B30B34" w:rsidRPr="00B30B34" w:rsidRDefault="00B30B34" w:rsidP="00B30B34">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1F26D027" w14:textId="77777777" w:rsidTr="00B30B3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0A5617F3" w14:textId="77777777">
              <w:trPr>
                <w:tblCellSpacing w:w="0" w:type="dxa"/>
              </w:trPr>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58B3C77F"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B30B34" w:rsidRPr="00B30B34" w14:paraId="34B2898B" w14:textId="77777777">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3B717EC4"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1F091839" w14:textId="77777777">
                                      <w:trPr>
                                        <w:tblCellSpacing w:w="0" w:type="dxa"/>
                                        <w:jc w:val="center"/>
                                      </w:trPr>
                                      <w:tc>
                                        <w:tcPr>
                                          <w:tcW w:w="0" w:type="auto"/>
                                          <w:vAlign w:val="center"/>
                                          <w:hideMark/>
                                        </w:tcPr>
                                        <w:p w14:paraId="79C53EDA"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3AF31341"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52E29F3D" w14:textId="77777777">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3922085B" w14:textId="77777777">
                                            <w:trPr>
                                              <w:tblCellSpacing w:w="0" w:type="dxa"/>
                                              <w:jc w:val="center"/>
                                            </w:trPr>
                                            <w:tc>
                                              <w:tcPr>
                                                <w:tcW w:w="0" w:type="auto"/>
                                                <w:vAlign w:val="center"/>
                                                <w:hideMark/>
                                              </w:tcPr>
                                              <w:p w14:paraId="1A368892"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r w:rsidRPr="00B30B34">
                                                  <w:rPr>
                                                    <w:rFonts w:ascii="Times New Roman" w:eastAsia="Times New Roman" w:hAnsi="Times New Roman" w:cs="Times New Roman"/>
                                                    <w:noProof/>
                                                    <w:sz w:val="24"/>
                                                    <w:szCs w:val="24"/>
                                                    <w:lang w:eastAsia="fr-FR"/>
                                                  </w:rPr>
                                                  <w:drawing>
                                                    <wp:inline distT="0" distB="0" distL="0" distR="0" wp14:anchorId="236C8E4A" wp14:editId="169B80F5">
                                                      <wp:extent cx="6191250" cy="762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762000"/>
                                                              </a:xfrm>
                                                              <a:prstGeom prst="rect">
                                                                <a:avLst/>
                                                              </a:prstGeom>
                                                              <a:noFill/>
                                                              <a:ln>
                                                                <a:noFill/>
                                                              </a:ln>
                                                            </pic:spPr>
                                                          </pic:pic>
                                                        </a:graphicData>
                                                      </a:graphic>
                                                    </wp:inline>
                                                  </w:drawing>
                                                </w:r>
                                              </w:p>
                                            </w:tc>
                                          </w:tr>
                                        </w:tbl>
                                        <w:p w14:paraId="69A75130"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5B03CA37"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0C18F66E"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40535A16"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03F9343F"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3E18E8F"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r w:rsidR="00B30B34" w:rsidRPr="00B30B34" w14:paraId="1E50A924" w14:textId="77777777" w:rsidTr="00B30B3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11AE7F94" w14:textId="77777777">
              <w:trPr>
                <w:tblCellSpacing w:w="0" w:type="dxa"/>
              </w:trPr>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0AA642AE" w14:textId="77777777">
                    <w:trPr>
                      <w:tblCellSpacing w:w="0" w:type="dxa"/>
                      <w:jc w:val="center"/>
                    </w:trPr>
                    <w:tc>
                      <w:tcPr>
                        <w:tcW w:w="0" w:type="auto"/>
                        <w:vAlign w:val="center"/>
                        <w:hideMark/>
                      </w:tcPr>
                      <w:tbl>
                        <w:tblPr>
                          <w:tblW w:w="5000" w:type="pct"/>
                          <w:jc w:val="center"/>
                          <w:tblCellSpacing w:w="0" w:type="dxa"/>
                          <w:shd w:val="clear" w:color="auto" w:fill="003551"/>
                          <w:tblCellMar>
                            <w:left w:w="0" w:type="dxa"/>
                            <w:right w:w="0" w:type="dxa"/>
                          </w:tblCellMar>
                          <w:tblLook w:val="04A0" w:firstRow="1" w:lastRow="0" w:firstColumn="1" w:lastColumn="0" w:noHBand="0" w:noVBand="1"/>
                        </w:tblPr>
                        <w:tblGrid>
                          <w:gridCol w:w="4536"/>
                          <w:gridCol w:w="4536"/>
                        </w:tblGrid>
                        <w:tr w:rsidR="00B30B34" w:rsidRPr="00B30B34" w14:paraId="16D0E29B" w14:textId="77777777">
                          <w:trPr>
                            <w:tblCellSpacing w:w="0" w:type="dxa"/>
                            <w:jc w:val="center"/>
                          </w:trPr>
                          <w:tc>
                            <w:tcPr>
                              <w:tcW w:w="2500" w:type="pct"/>
                              <w:shd w:val="clear" w:color="auto" w:fill="003551"/>
                              <w:hideMark/>
                            </w:tcPr>
                            <w:tbl>
                              <w:tblPr>
                                <w:tblW w:w="5000" w:type="pct"/>
                                <w:tblCellSpacing w:w="0" w:type="dxa"/>
                                <w:tblCellMar>
                                  <w:left w:w="0" w:type="dxa"/>
                                  <w:right w:w="0" w:type="dxa"/>
                                </w:tblCellMar>
                                <w:tblLook w:val="04A0" w:firstRow="1" w:lastRow="0" w:firstColumn="1" w:lastColumn="0" w:noHBand="0" w:noVBand="1"/>
                              </w:tblPr>
                              <w:tblGrid>
                                <w:gridCol w:w="4536"/>
                              </w:tblGrid>
                              <w:tr w:rsidR="00B30B34" w:rsidRPr="00B30B34" w14:paraId="4FD0270B" w14:textId="77777777">
                                <w:trPr>
                                  <w:tblCellSpacing w:w="0" w:type="dxa"/>
                                </w:trPr>
                                <w:tc>
                                  <w:tcPr>
                                    <w:tcW w:w="0" w:type="auto"/>
                                    <w:tcMar>
                                      <w:top w:w="300"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936"/>
                                    </w:tblGrid>
                                    <w:tr w:rsidR="00B30B34" w:rsidRPr="00B30B34" w14:paraId="3C725BA4" w14:textId="77777777">
                                      <w:trPr>
                                        <w:tblCellSpacing w:w="0" w:type="dxa"/>
                                        <w:jc w:val="center"/>
                                      </w:trPr>
                                      <w:tc>
                                        <w:tcPr>
                                          <w:tcW w:w="0" w:type="auto"/>
                                          <w:vAlign w:val="center"/>
                                          <w:hideMark/>
                                        </w:tcPr>
                                        <w:p w14:paraId="2F0C3798"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FCFF00"/>
                                              <w:sz w:val="18"/>
                                              <w:szCs w:val="18"/>
                                              <w:lang w:eastAsia="fr-FR"/>
                                            </w:rPr>
                                            <w:t>Sites de Montpellier :</w:t>
                                          </w:r>
                                          <w:r w:rsidRPr="00B30B34">
                                            <w:rPr>
                                              <w:rFonts w:eastAsia="Times New Roman"/>
                                              <w:color w:val="FFFFFF"/>
                                              <w:sz w:val="18"/>
                                              <w:szCs w:val="18"/>
                                              <w:lang w:eastAsia="fr-FR"/>
                                            </w:rPr>
                                            <w:br/>
                                            <w:t>3840 avenue Georges Frêche</w:t>
                                          </w:r>
                                          <w:r w:rsidRPr="00B30B34">
                                            <w:rPr>
                                              <w:rFonts w:eastAsia="Times New Roman"/>
                                              <w:color w:val="FFFFFF"/>
                                              <w:sz w:val="18"/>
                                              <w:szCs w:val="18"/>
                                              <w:lang w:eastAsia="fr-FR"/>
                                            </w:rPr>
                                            <w:br/>
                                            <w:t>34477 Pérols - Tél : 04 99 64 29 29</w:t>
                                          </w:r>
                                        </w:p>
                                        <w:p w14:paraId="02BD8A61"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FFFFFF"/>
                                              <w:sz w:val="18"/>
                                              <w:szCs w:val="18"/>
                                              <w:lang w:eastAsia="fr-FR"/>
                                            </w:rPr>
                                            <w:br/>
                                          </w:r>
                                          <w:r w:rsidRPr="00B30B34">
                                            <w:rPr>
                                              <w:rFonts w:eastAsia="Times New Roman"/>
                                              <w:color w:val="FFFFFF"/>
                                              <w:sz w:val="18"/>
                                              <w:szCs w:val="18"/>
                                              <w:lang w:eastAsia="fr-FR"/>
                                            </w:rPr>
                                            <w:lastRenderedPageBreak/>
                                            <w:t>132 boulevard Pénélope</w:t>
                                          </w:r>
                                          <w:r w:rsidRPr="00B30B34">
                                            <w:rPr>
                                              <w:rFonts w:eastAsia="Times New Roman"/>
                                              <w:color w:val="FFFFFF"/>
                                              <w:sz w:val="18"/>
                                              <w:szCs w:val="18"/>
                                              <w:lang w:eastAsia="fr-FR"/>
                                            </w:rPr>
                                            <w:br/>
                                            <w:t>34000 Montpellier - Tél : 04 67 85 69 60</w:t>
                                          </w:r>
                                        </w:p>
                                      </w:tc>
                                    </w:tr>
                                  </w:tbl>
                                  <w:p w14:paraId="0A328976"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7F76AD28"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c>
                            <w:tcPr>
                              <w:tcW w:w="2500" w:type="pct"/>
                              <w:shd w:val="clear" w:color="auto" w:fill="003551"/>
                              <w:hideMark/>
                            </w:tcPr>
                            <w:tbl>
                              <w:tblPr>
                                <w:tblW w:w="5000" w:type="pct"/>
                                <w:tblCellSpacing w:w="0" w:type="dxa"/>
                                <w:tblCellMar>
                                  <w:left w:w="0" w:type="dxa"/>
                                  <w:right w:w="0" w:type="dxa"/>
                                </w:tblCellMar>
                                <w:tblLook w:val="04A0" w:firstRow="1" w:lastRow="0" w:firstColumn="1" w:lastColumn="0" w:noHBand="0" w:noVBand="1"/>
                              </w:tblPr>
                              <w:tblGrid>
                                <w:gridCol w:w="4536"/>
                              </w:tblGrid>
                              <w:tr w:rsidR="00B30B34" w:rsidRPr="00B30B34" w14:paraId="4076CC90" w14:textId="77777777">
                                <w:trPr>
                                  <w:tblCellSpacing w:w="0" w:type="dxa"/>
                                </w:trPr>
                                <w:tc>
                                  <w:tcPr>
                                    <w:tcW w:w="0" w:type="auto"/>
                                    <w:tcMar>
                                      <w:top w:w="300"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936"/>
                                    </w:tblGrid>
                                    <w:tr w:rsidR="00B30B34" w:rsidRPr="00B30B34" w14:paraId="04517F96" w14:textId="77777777">
                                      <w:trPr>
                                        <w:tblCellSpacing w:w="0" w:type="dxa"/>
                                        <w:jc w:val="center"/>
                                      </w:trPr>
                                      <w:tc>
                                        <w:tcPr>
                                          <w:tcW w:w="0" w:type="auto"/>
                                          <w:vAlign w:val="center"/>
                                          <w:hideMark/>
                                        </w:tcPr>
                                        <w:p w14:paraId="06DDC169" w14:textId="77777777" w:rsidR="00B30B34" w:rsidRPr="00B30B34" w:rsidRDefault="00B30B34" w:rsidP="00B30B34">
                                          <w:pPr>
                                            <w:spacing w:after="0" w:line="300" w:lineRule="exact"/>
                                            <w:rPr>
                                              <w:rFonts w:eastAsia="Times New Roman"/>
                                              <w:color w:val="393939"/>
                                              <w:sz w:val="26"/>
                                              <w:szCs w:val="26"/>
                                              <w:lang w:eastAsia="fr-FR"/>
                                            </w:rPr>
                                          </w:pPr>
                                          <w:r w:rsidRPr="00B30B34">
                                            <w:rPr>
                                              <w:rFonts w:eastAsia="Times New Roman"/>
                                              <w:color w:val="FCFF00"/>
                                              <w:sz w:val="18"/>
                                              <w:szCs w:val="18"/>
                                              <w:lang w:eastAsia="fr-FR"/>
                                            </w:rPr>
                                            <w:lastRenderedPageBreak/>
                                            <w:t>Site de Toulouse :</w:t>
                                          </w:r>
                                          <w:r w:rsidRPr="00B30B34">
                                            <w:rPr>
                                              <w:rFonts w:eastAsia="Times New Roman"/>
                                              <w:color w:val="FCFF00"/>
                                              <w:sz w:val="18"/>
                                              <w:szCs w:val="18"/>
                                              <w:lang w:eastAsia="fr-FR"/>
                                            </w:rPr>
                                            <w:br/>
                                          </w:r>
                                          <w:r w:rsidRPr="00B30B34">
                                            <w:rPr>
                                              <w:rFonts w:eastAsia="Times New Roman"/>
                                              <w:color w:val="FFFDFD"/>
                                              <w:sz w:val="18"/>
                                              <w:szCs w:val="18"/>
                                              <w:lang w:eastAsia="fr-FR"/>
                                            </w:rPr>
                                            <w:t>55 avenue Louis Breguet</w:t>
                                          </w:r>
                                          <w:r w:rsidRPr="00B30B34">
                                            <w:rPr>
                                              <w:rFonts w:eastAsia="Times New Roman"/>
                                              <w:color w:val="FFFDFD"/>
                                              <w:sz w:val="18"/>
                                              <w:szCs w:val="18"/>
                                              <w:lang w:eastAsia="fr-FR"/>
                                            </w:rPr>
                                            <w:br/>
                                            <w:t>31400 Toulouse - Tél : 05 61 12 57 12</w:t>
                                          </w:r>
                                        </w:p>
                                      </w:tc>
                                    </w:tr>
                                  </w:tbl>
                                  <w:p w14:paraId="459857F0"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Spacing w:w="0" w:type="dxa"/>
                                      <w:tblCellMar>
                                        <w:left w:w="0" w:type="dxa"/>
                                        <w:right w:w="0" w:type="dxa"/>
                                      </w:tblCellMar>
                                      <w:tblLook w:val="04A0" w:firstRow="1" w:lastRow="0" w:firstColumn="1" w:lastColumn="0" w:noHBand="0" w:noVBand="1"/>
                                    </w:tblPr>
                                    <w:tblGrid>
                                      <w:gridCol w:w="75"/>
                                    </w:tblGrid>
                                    <w:tr w:rsidR="00B30B34" w:rsidRPr="00B30B34" w14:paraId="3ECFAF6D" w14:textId="77777777">
                                      <w:trPr>
                                        <w:trHeight w:val="200"/>
                                        <w:tblCellSpacing w:w="0" w:type="dxa"/>
                                        <w:jc w:val="center"/>
                                      </w:trPr>
                                      <w:tc>
                                        <w:tcPr>
                                          <w:tcW w:w="0" w:type="auto"/>
                                          <w:vAlign w:val="center"/>
                                          <w:hideMark/>
                                        </w:tcPr>
                                        <w:p w14:paraId="00725FBE" w14:textId="77777777" w:rsidR="00B30B34" w:rsidRPr="00B30B34" w:rsidRDefault="00B30B34" w:rsidP="00B30B34">
                                          <w:pPr>
                                            <w:spacing w:after="0" w:line="300" w:lineRule="exact"/>
                                            <w:rPr>
                                              <w:rFonts w:ascii="Times New Roman" w:eastAsia="Times New Roman" w:hAnsi="Times New Roman" w:cs="Times New Roman"/>
                                              <w:sz w:val="30"/>
                                              <w:szCs w:val="30"/>
                                              <w:lang w:eastAsia="fr-FR"/>
                                            </w:rPr>
                                          </w:pPr>
                                          <w:r w:rsidRPr="00B30B34">
                                            <w:rPr>
                                              <w:rFonts w:ascii="Times New Roman" w:eastAsia="Times New Roman" w:hAnsi="Times New Roman" w:cs="Times New Roman"/>
                                              <w:sz w:val="30"/>
                                              <w:szCs w:val="30"/>
                                              <w:lang w:eastAsia="fr-FR"/>
                                            </w:rPr>
                                            <w:t> </w:t>
                                          </w:r>
                                        </w:p>
                                      </w:tc>
                                    </w:tr>
                                  </w:tbl>
                                  <w:p w14:paraId="4089B34D" w14:textId="77777777" w:rsidR="00B30B34" w:rsidRPr="00B30B34" w:rsidRDefault="00B30B34" w:rsidP="00B30B34">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firstRow="1" w:lastRow="0" w:firstColumn="1" w:lastColumn="0" w:noHBand="0" w:noVBand="1"/>
                                    </w:tblPr>
                                    <w:tblGrid>
                                      <w:gridCol w:w="3936"/>
                                    </w:tblGrid>
                                    <w:tr w:rsidR="00B30B34" w:rsidRPr="00B30B34" w14:paraId="01B91AB3" w14:textId="77777777">
                                      <w:trPr>
                                        <w:tblCellSpacing w:w="0" w:type="dxa"/>
                                        <w:jc w:val="center"/>
                                      </w:trPr>
                                      <w:tc>
                                        <w:tcPr>
                                          <w:tcW w:w="0" w:type="auto"/>
                                          <w:vAlign w:val="cente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620"/>
                                          </w:tblGrid>
                                          <w:tr w:rsidR="00B30B34" w:rsidRPr="00B30B34" w14:paraId="7643251C" w14:textId="77777777">
                                            <w:trPr>
                                              <w:tblCellSpacing w:w="0" w:type="dxa"/>
                                            </w:trPr>
                                            <w:tc>
                                              <w:tcPr>
                                                <w:tcW w:w="0" w:type="auto"/>
                                                <w:vAlign w:val="center"/>
                                                <w:hideMark/>
                                              </w:tcPr>
                                              <w:p w14:paraId="7DB079F2" w14:textId="77777777" w:rsidR="00B30B34" w:rsidRPr="00B30B34" w:rsidRDefault="00B30B34" w:rsidP="00B30B34">
                                                <w:pPr>
                                                  <w:spacing w:after="0" w:line="240" w:lineRule="auto"/>
                                                  <w:jc w:val="right"/>
                                                  <w:rPr>
                                                    <w:rFonts w:ascii="Times New Roman" w:eastAsia="Times New Roman" w:hAnsi="Times New Roman" w:cs="Times New Roman"/>
                                                    <w:sz w:val="24"/>
                                                    <w:szCs w:val="24"/>
                                                    <w:lang w:eastAsia="fr-FR"/>
                                                  </w:rPr>
                                                </w:pPr>
                                                <w:r w:rsidRPr="00B30B34">
                                                  <w:rPr>
                                                    <w:rFonts w:ascii="Times New Roman" w:eastAsia="Times New Roman" w:hAnsi="Times New Roman" w:cs="Times New Roman"/>
                                                    <w:noProof/>
                                                    <w:color w:val="0000FF"/>
                                                    <w:sz w:val="24"/>
                                                    <w:szCs w:val="24"/>
                                                    <w:lang w:eastAsia="fr-FR"/>
                                                  </w:rPr>
                                                  <w:lastRenderedPageBreak/>
                                                  <w:drawing>
                                                    <wp:inline distT="0" distB="0" distL="0" distR="0" wp14:anchorId="66AEE2D6" wp14:editId="5E410F8C">
                                                      <wp:extent cx="336550" cy="336550"/>
                                                      <wp:effectExtent l="0" t="0" r="6350" b="6350"/>
                                                      <wp:docPr id="5" name="Image 5" descr="Twitter">
                                                        <a:hlinkClick xmlns:a="http://schemas.openxmlformats.org/drawingml/2006/main" r:id="rId16" tgtFrame="&quot;_blank&quot;"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16" tgtFrame="&quot;_blank&quot;" tooltip="&quot;Twitter&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B30B34">
                                                  <w:rPr>
                                                    <w:rFonts w:ascii="Times New Roman" w:eastAsia="Times New Roman" w:hAnsi="Times New Roman" w:cs="Times New Roman"/>
                                                    <w:noProof/>
                                                    <w:color w:val="0000FF"/>
                                                    <w:sz w:val="24"/>
                                                    <w:szCs w:val="24"/>
                                                    <w:lang w:eastAsia="fr-FR"/>
                                                  </w:rPr>
                                                  <w:drawing>
                                                    <wp:inline distT="0" distB="0" distL="0" distR="0" wp14:anchorId="00FE459B" wp14:editId="35C0F352">
                                                      <wp:extent cx="336550" cy="336550"/>
                                                      <wp:effectExtent l="0" t="0" r="6350" b="6350"/>
                                                      <wp:docPr id="6" name="Image 6" descr="LinkedIn">
                                                        <a:hlinkClick xmlns:a="http://schemas.openxmlformats.org/drawingml/2006/main" r:id="rId18" tgtFrame="&quot;_blank&quot;" tooltip="&quot;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a:hlinkClick r:id="rId18" tgtFrame="&quot;_blank&quot;" tooltip="&quot;LinkedIn&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B30B34">
                                                  <w:rPr>
                                                    <w:rFonts w:ascii="Times New Roman" w:eastAsia="Times New Roman" w:hAnsi="Times New Roman" w:cs="Times New Roman"/>
                                                    <w:noProof/>
                                                    <w:color w:val="0000FF"/>
                                                    <w:sz w:val="24"/>
                                                    <w:szCs w:val="24"/>
                                                    <w:lang w:eastAsia="fr-FR"/>
                                                  </w:rPr>
                                                  <w:drawing>
                                                    <wp:inline distT="0" distB="0" distL="0" distR="0" wp14:anchorId="46436A7B" wp14:editId="2358BFE3">
                                                      <wp:extent cx="336550" cy="336550"/>
                                                      <wp:effectExtent l="0" t="0" r="6350" b="6350"/>
                                                      <wp:docPr id="7" name="Image 7" descr="Youtube">
                                                        <a:hlinkClick xmlns:a="http://schemas.openxmlformats.org/drawingml/2006/main" r:id="rId20" tgtFrame="&quot;_blank&quot;"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a:hlinkClick r:id="rId20" tgtFrame="&quot;_blank&quot;" tooltip="&quot;Youtub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r>
                                        </w:tbl>
                                        <w:p w14:paraId="08F3881B" w14:textId="77777777" w:rsidR="00B30B34" w:rsidRPr="00B30B34" w:rsidRDefault="00B30B34" w:rsidP="00B30B34">
                                          <w:pPr>
                                            <w:spacing w:after="0" w:line="240" w:lineRule="auto"/>
                                            <w:jc w:val="right"/>
                                            <w:rPr>
                                              <w:rFonts w:ascii="Times New Roman" w:eastAsia="Times New Roman" w:hAnsi="Times New Roman" w:cs="Times New Roman"/>
                                              <w:sz w:val="24"/>
                                              <w:szCs w:val="24"/>
                                              <w:lang w:eastAsia="fr-FR"/>
                                            </w:rPr>
                                          </w:pPr>
                                        </w:p>
                                      </w:tc>
                                    </w:tr>
                                  </w:tbl>
                                  <w:p w14:paraId="354202EB"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8927CF7"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669203BC"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758B899"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6E611ADE"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17759289" w14:textId="77777777" w:rsidR="00B30B34" w:rsidRPr="00B30B34" w:rsidRDefault="00B30B34" w:rsidP="00B30B34">
      <w:pPr>
        <w:spacing w:after="0" w:line="240" w:lineRule="auto"/>
        <w:rPr>
          <w:rFonts w:ascii="Times New Roman" w:eastAsia="Times New Roman" w:hAnsi="Times New Roman" w:cs="Times New Roman"/>
          <w:vanish/>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6A7AACCF" w14:textId="77777777" w:rsidTr="00B30B34">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6139D15E" w14:textId="77777777">
              <w:trPr>
                <w:tblCellSpacing w:w="0" w:type="dxa"/>
              </w:trPr>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219390C0"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B30B34" w:rsidRPr="00B30B34" w14:paraId="620DA7E4" w14:textId="77777777">
                          <w:trPr>
                            <w:tblCellSpacing w:w="0" w:type="dxa"/>
                            <w:jc w:val="center"/>
                          </w:trPr>
                          <w:tc>
                            <w:tcPr>
                              <w:tcW w:w="5000" w:type="pct"/>
                              <w:shd w:val="clear" w:color="auto" w:fill="CFCFC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4EDAC211" w14:textId="77777777">
                                <w:trPr>
                                  <w:tblCellSpacing w:w="0" w:type="dxa"/>
                                </w:trPr>
                                <w:tc>
                                  <w:tcPr>
                                    <w:tcW w:w="0" w:type="auto"/>
                                    <w:tcMar>
                                      <w:top w:w="300"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6DC7D65C" w14:textId="77777777">
                                      <w:trPr>
                                        <w:tblCellSpacing w:w="0" w:type="dxa"/>
                                        <w:jc w:val="center"/>
                                      </w:trPr>
                                      <w:tc>
                                        <w:tcPr>
                                          <w:tcW w:w="0" w:type="auto"/>
                                          <w:vAlign w:val="center"/>
                                          <w:hideMark/>
                                        </w:tcPr>
                                        <w:p w14:paraId="14835E0D" w14:textId="77777777" w:rsidR="00B30B34" w:rsidRPr="00B30B34" w:rsidRDefault="00B30B34" w:rsidP="00B30B34">
                                          <w:pPr>
                                            <w:spacing w:after="0" w:line="210" w:lineRule="exact"/>
                                            <w:jc w:val="center"/>
                                            <w:rPr>
                                              <w:rFonts w:eastAsia="Times New Roman"/>
                                              <w:color w:val="393939"/>
                                              <w:sz w:val="26"/>
                                              <w:szCs w:val="26"/>
                                              <w:lang w:eastAsia="fr-FR"/>
                                            </w:rPr>
                                          </w:pPr>
                                          <w:r w:rsidRPr="00B30B34">
                                            <w:rPr>
                                              <w:rFonts w:eastAsia="Times New Roman"/>
                                              <w:color w:val="393939"/>
                                              <w:sz w:val="18"/>
                                              <w:szCs w:val="18"/>
                                              <w:lang w:eastAsia="fr-FR"/>
                                            </w:rPr>
                                            <w:t xml:space="preserve">Conformément à la Loi n° 78-17 du 6 janvier 1978 relative à l'informatique, aux fichiers et </w:t>
                                          </w:r>
                                          <w:proofErr w:type="gramStart"/>
                                          <w:r w:rsidRPr="00B30B34">
                                            <w:rPr>
                                              <w:rFonts w:eastAsia="Times New Roman"/>
                                              <w:color w:val="393939"/>
                                              <w:sz w:val="18"/>
                                              <w:szCs w:val="18"/>
                                              <w:lang w:eastAsia="fr-FR"/>
                                            </w:rPr>
                                            <w:t>aux libertés modifiée</w:t>
                                          </w:r>
                                          <w:proofErr w:type="gramEnd"/>
                                          <w:r w:rsidRPr="00B30B34">
                                            <w:rPr>
                                              <w:rFonts w:eastAsia="Times New Roman"/>
                                              <w:color w:val="393939"/>
                                              <w:sz w:val="18"/>
                                              <w:szCs w:val="18"/>
                                              <w:lang w:eastAsia="fr-FR"/>
                                            </w:rPr>
                                            <w:t>,</w:t>
                                          </w:r>
                                        </w:p>
                                        <w:p w14:paraId="0EBBC8C1" w14:textId="77777777" w:rsidR="00B30B34" w:rsidRPr="00B30B34" w:rsidRDefault="00B30B34" w:rsidP="00B30B34">
                                          <w:pPr>
                                            <w:spacing w:after="0" w:line="210" w:lineRule="exact"/>
                                            <w:jc w:val="center"/>
                                            <w:rPr>
                                              <w:rFonts w:eastAsia="Times New Roman"/>
                                              <w:color w:val="393939"/>
                                              <w:sz w:val="26"/>
                                              <w:szCs w:val="26"/>
                                              <w:lang w:eastAsia="fr-FR"/>
                                            </w:rPr>
                                          </w:pPr>
                                          <w:r w:rsidRPr="00B30B34">
                                            <w:rPr>
                                              <w:rFonts w:eastAsia="Times New Roman"/>
                                              <w:color w:val="393939"/>
                                              <w:sz w:val="18"/>
                                              <w:szCs w:val="18"/>
                                              <w:lang w:eastAsia="fr-FR"/>
                                            </w:rPr>
                                            <w:t>vous pouvez prendre connaissance des engagements d’ADOCC en matière de protection des données personnelles sur le lien suivant</w:t>
                                          </w:r>
                                          <w:hyperlink r:id="rId22" w:tgtFrame="_blank" w:history="1">
                                            <w:r w:rsidRPr="00B30B34">
                                              <w:rPr>
                                                <w:rFonts w:eastAsia="Times New Roman"/>
                                                <w:color w:val="0595D6"/>
                                                <w:sz w:val="18"/>
                                                <w:szCs w:val="18"/>
                                                <w:u w:val="single"/>
                                                <w:lang w:eastAsia="fr-FR"/>
                                              </w:rPr>
                                              <w:t> nos mentions d’informations.</w:t>
                                            </w:r>
                                          </w:hyperlink>
                                        </w:p>
                                        <w:p w14:paraId="55115826" w14:textId="77777777" w:rsidR="00B30B34" w:rsidRPr="00B30B34" w:rsidRDefault="00B30B34" w:rsidP="00B30B34">
                                          <w:pPr>
                                            <w:spacing w:after="0" w:line="210" w:lineRule="exact"/>
                                            <w:jc w:val="center"/>
                                            <w:rPr>
                                              <w:rFonts w:eastAsia="Times New Roman"/>
                                              <w:color w:val="393939"/>
                                              <w:sz w:val="26"/>
                                              <w:szCs w:val="26"/>
                                              <w:lang w:eastAsia="fr-FR"/>
                                            </w:rPr>
                                          </w:pPr>
                                          <w:r w:rsidRPr="00B30B34">
                                            <w:rPr>
                                              <w:rFonts w:eastAsia="Times New Roman"/>
                                              <w:color w:val="393939"/>
                                              <w:sz w:val="26"/>
                                              <w:szCs w:val="26"/>
                                              <w:lang w:eastAsia="fr-FR"/>
                                            </w:rPr>
                                            <w:t> </w:t>
                                          </w:r>
                                        </w:p>
                                        <w:p w14:paraId="156F80F3" w14:textId="77777777" w:rsidR="00B30B34" w:rsidRPr="00B30B34" w:rsidRDefault="00B30B34" w:rsidP="00B30B34">
                                          <w:pPr>
                                            <w:spacing w:after="0" w:line="210" w:lineRule="exact"/>
                                            <w:jc w:val="center"/>
                                            <w:rPr>
                                              <w:rFonts w:eastAsia="Times New Roman"/>
                                              <w:color w:val="393939"/>
                                              <w:sz w:val="26"/>
                                              <w:szCs w:val="26"/>
                                              <w:lang w:eastAsia="fr-FR"/>
                                            </w:rPr>
                                          </w:pPr>
                                          <w:r w:rsidRPr="00B30B34">
                                            <w:rPr>
                                              <w:rFonts w:eastAsia="Times New Roman"/>
                                              <w:color w:val="393939"/>
                                              <w:sz w:val="18"/>
                                              <w:szCs w:val="18"/>
                                              <w:lang w:eastAsia="fr-FR"/>
                                            </w:rPr>
                                            <w:t>Si vous souhaitez modifier les informations vous concernant ou ne plus être sollicité, vous pouvez nous adresser</w:t>
                                          </w:r>
                                        </w:p>
                                        <w:p w14:paraId="71B2A744" w14:textId="77777777" w:rsidR="00B30B34" w:rsidRPr="00B30B34" w:rsidRDefault="00B30B34" w:rsidP="00B30B34">
                                          <w:pPr>
                                            <w:spacing w:after="0" w:line="210" w:lineRule="exact"/>
                                            <w:jc w:val="center"/>
                                            <w:rPr>
                                              <w:rFonts w:eastAsia="Times New Roman"/>
                                              <w:color w:val="393939"/>
                                              <w:sz w:val="26"/>
                                              <w:szCs w:val="26"/>
                                              <w:lang w:eastAsia="fr-FR"/>
                                            </w:rPr>
                                          </w:pPr>
                                          <w:r w:rsidRPr="00B30B34">
                                            <w:rPr>
                                              <w:rFonts w:eastAsia="Times New Roman"/>
                                              <w:color w:val="393939"/>
                                              <w:sz w:val="18"/>
                                              <w:szCs w:val="18"/>
                                              <w:lang w:eastAsia="fr-FR"/>
                                            </w:rPr>
                                            <w:t xml:space="preserve">votre demande par mail à l'adresse </w:t>
                                          </w:r>
                                          <w:hyperlink r:id="rId23" w:tgtFrame="_blank" w:history="1">
                                            <w:r w:rsidRPr="00B30B34">
                                              <w:rPr>
                                                <w:rFonts w:eastAsia="Times New Roman"/>
                                                <w:color w:val="0595D6"/>
                                                <w:sz w:val="18"/>
                                                <w:szCs w:val="18"/>
                                                <w:u w:val="single"/>
                                                <w:lang w:eastAsia="fr-FR"/>
                                              </w:rPr>
                                              <w:t>contactrgpd@agence-adocc.com</w:t>
                                            </w:r>
                                          </w:hyperlink>
                                        </w:p>
                                      </w:tc>
                                    </w:tr>
                                  </w:tbl>
                                  <w:p w14:paraId="26776E9A"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3953E1E4"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40EEBB48"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3524D630"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0221EC80"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r w:rsidR="00B30B34" w:rsidRPr="00B30B34" w14:paraId="3EC4FDE0" w14:textId="77777777" w:rsidTr="00B30B34">
        <w:tblPrEx>
          <w:shd w:val="clear" w:color="auto" w:fill="CFCFCF"/>
        </w:tblPrEx>
        <w:trPr>
          <w:tblCellSpacing w:w="0" w:type="dxa"/>
        </w:trPr>
        <w:tc>
          <w:tcPr>
            <w:tcW w:w="0" w:type="auto"/>
            <w:shd w:val="clear" w:color="auto" w:fill="CFCFCF"/>
            <w:vAlign w:val="center"/>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B30B34" w:rsidRPr="00B30B34" w14:paraId="01D2961B" w14:textId="77777777">
              <w:trPr>
                <w:tblCellSpacing w:w="0" w:type="dxa"/>
              </w:trPr>
              <w:tc>
                <w:tcPr>
                  <w:tcW w:w="9750"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6E9175CF"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30B34" w:rsidRPr="00B30B34" w14:paraId="2A4A5731"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30B34" w:rsidRPr="00B30B34" w14:paraId="6F1C2D09" w14:textId="77777777">
                                <w:trPr>
                                  <w:tblCellSpacing w:w="0" w:type="dxa"/>
                                </w:trPr>
                                <w:tc>
                                  <w:tcPr>
                                    <w:tcW w:w="0" w:type="auto"/>
                                    <w:tcMar>
                                      <w:top w:w="300" w:type="dxa"/>
                                      <w:left w:w="300" w:type="dxa"/>
                                      <w:bottom w:w="30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B30B34" w:rsidRPr="00B30B34" w14:paraId="00B82585" w14:textId="77777777">
                                      <w:trPr>
                                        <w:tblCellSpacing w:w="0" w:type="dxa"/>
                                        <w:jc w:val="center"/>
                                      </w:trPr>
                                      <w:tc>
                                        <w:tcPr>
                                          <w:tcW w:w="0" w:type="auto"/>
                                          <w:vAlign w:val="center"/>
                                          <w:hideMark/>
                                        </w:tcPr>
                                        <w:p w14:paraId="7F4477E2" w14:textId="77777777" w:rsidR="00B30B34" w:rsidRPr="00B30B34" w:rsidRDefault="00B30B34" w:rsidP="00B30B34">
                                          <w:pPr>
                                            <w:spacing w:after="0" w:line="210" w:lineRule="exact"/>
                                            <w:jc w:val="center"/>
                                            <w:rPr>
                                              <w:rFonts w:eastAsia="Times New Roman"/>
                                              <w:color w:val="393939"/>
                                              <w:sz w:val="20"/>
                                              <w:szCs w:val="20"/>
                                              <w:lang w:eastAsia="fr-FR"/>
                                            </w:rPr>
                                          </w:pPr>
                                          <w:r w:rsidRPr="00B30B34">
                                            <w:rPr>
                                              <w:rFonts w:eastAsia="Times New Roman"/>
                                              <w:color w:val="393939"/>
                                              <w:sz w:val="20"/>
                                              <w:szCs w:val="20"/>
                                              <w:lang w:eastAsia="fr-FR"/>
                                            </w:rPr>
                                            <w:t> </w:t>
                                          </w:r>
                                        </w:p>
                                      </w:tc>
                                    </w:tr>
                                  </w:tbl>
                                  <w:p w14:paraId="33842214"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26F89A76"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00FFC0BB"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5D618906" w14:textId="77777777" w:rsidR="00B30B34" w:rsidRPr="00B30B34" w:rsidRDefault="00B30B34" w:rsidP="00B30B34">
                  <w:pPr>
                    <w:spacing w:after="0" w:line="240" w:lineRule="auto"/>
                    <w:jc w:val="center"/>
                    <w:rPr>
                      <w:rFonts w:ascii="Times New Roman" w:eastAsia="Times New Roman" w:hAnsi="Times New Roman" w:cs="Times New Roman"/>
                      <w:sz w:val="24"/>
                      <w:szCs w:val="24"/>
                      <w:lang w:eastAsia="fr-FR"/>
                    </w:rPr>
                  </w:pPr>
                </w:p>
              </w:tc>
            </w:tr>
          </w:tbl>
          <w:p w14:paraId="06D54501" w14:textId="77777777" w:rsidR="00B30B34" w:rsidRPr="00B30B34" w:rsidRDefault="00B30B34" w:rsidP="00B30B34">
            <w:pPr>
              <w:spacing w:after="0" w:line="240" w:lineRule="auto"/>
              <w:rPr>
                <w:rFonts w:ascii="Times New Roman" w:eastAsia="Times New Roman" w:hAnsi="Times New Roman" w:cs="Times New Roman"/>
                <w:sz w:val="24"/>
                <w:szCs w:val="24"/>
                <w:lang w:eastAsia="fr-FR"/>
              </w:rPr>
            </w:pPr>
          </w:p>
        </w:tc>
      </w:tr>
    </w:tbl>
    <w:p w14:paraId="264C41ED" w14:textId="77777777" w:rsidR="00D44638" w:rsidRDefault="00D44638"/>
    <w:sectPr w:rsidR="00D44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B34"/>
    <w:rsid w:val="000D3940"/>
    <w:rsid w:val="00472008"/>
    <w:rsid w:val="00B30B34"/>
    <w:rsid w:val="00D44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9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39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87462">
      <w:bodyDiv w:val="1"/>
      <w:marLeft w:val="0"/>
      <w:marRight w:val="0"/>
      <w:marTop w:val="0"/>
      <w:marBottom w:val="0"/>
      <w:divBdr>
        <w:top w:val="none" w:sz="0" w:space="0" w:color="auto"/>
        <w:left w:val="none" w:sz="0" w:space="0" w:color="auto"/>
        <w:bottom w:val="none" w:sz="0" w:space="0" w:color="auto"/>
        <w:right w:val="none" w:sz="0" w:space="0" w:color="auto"/>
      </w:divBdr>
      <w:divsChild>
        <w:div w:id="1646083020">
          <w:marLeft w:val="0"/>
          <w:marRight w:val="0"/>
          <w:marTop w:val="0"/>
          <w:marBottom w:val="0"/>
          <w:divBdr>
            <w:top w:val="none" w:sz="0" w:space="0" w:color="auto"/>
            <w:left w:val="none" w:sz="0" w:space="0" w:color="auto"/>
            <w:bottom w:val="none" w:sz="0" w:space="0" w:color="auto"/>
            <w:right w:val="none" w:sz="0" w:space="0" w:color="auto"/>
          </w:divBdr>
          <w:divsChild>
            <w:div w:id="1380588848">
              <w:marLeft w:val="0"/>
              <w:marRight w:val="0"/>
              <w:marTop w:val="0"/>
              <w:marBottom w:val="0"/>
              <w:divBdr>
                <w:top w:val="none" w:sz="0" w:space="0" w:color="auto"/>
                <w:left w:val="none" w:sz="0" w:space="0" w:color="auto"/>
                <w:bottom w:val="none" w:sz="0" w:space="0" w:color="auto"/>
                <w:right w:val="none" w:sz="0" w:space="0" w:color="auto"/>
              </w:divBdr>
            </w:div>
          </w:divsChild>
        </w:div>
        <w:div w:id="2132359564">
          <w:marLeft w:val="0"/>
          <w:marRight w:val="0"/>
          <w:marTop w:val="0"/>
          <w:marBottom w:val="0"/>
          <w:divBdr>
            <w:top w:val="none" w:sz="0" w:space="0" w:color="auto"/>
            <w:left w:val="none" w:sz="0" w:space="0" w:color="auto"/>
            <w:bottom w:val="none" w:sz="0" w:space="0" w:color="auto"/>
            <w:right w:val="none" w:sz="0" w:space="0" w:color="auto"/>
          </w:divBdr>
          <w:divsChild>
            <w:div w:id="2039306809">
              <w:marLeft w:val="0"/>
              <w:marRight w:val="0"/>
              <w:marTop w:val="0"/>
              <w:marBottom w:val="0"/>
              <w:divBdr>
                <w:top w:val="none" w:sz="0" w:space="0" w:color="auto"/>
                <w:left w:val="none" w:sz="0" w:space="0" w:color="auto"/>
                <w:bottom w:val="none" w:sz="0" w:space="0" w:color="auto"/>
                <w:right w:val="none" w:sz="0" w:space="0" w:color="auto"/>
              </w:divBdr>
            </w:div>
          </w:divsChild>
        </w:div>
        <w:div w:id="1769809345">
          <w:marLeft w:val="0"/>
          <w:marRight w:val="0"/>
          <w:marTop w:val="0"/>
          <w:marBottom w:val="0"/>
          <w:divBdr>
            <w:top w:val="none" w:sz="0" w:space="0" w:color="auto"/>
            <w:left w:val="none" w:sz="0" w:space="0" w:color="auto"/>
            <w:bottom w:val="none" w:sz="0" w:space="0" w:color="auto"/>
            <w:right w:val="none" w:sz="0" w:space="0" w:color="auto"/>
          </w:divBdr>
          <w:divsChild>
            <w:div w:id="508524367">
              <w:marLeft w:val="0"/>
              <w:marRight w:val="0"/>
              <w:marTop w:val="0"/>
              <w:marBottom w:val="0"/>
              <w:divBdr>
                <w:top w:val="none" w:sz="0" w:space="0" w:color="auto"/>
                <w:left w:val="none" w:sz="0" w:space="0" w:color="auto"/>
                <w:bottom w:val="none" w:sz="0" w:space="0" w:color="auto"/>
                <w:right w:val="none" w:sz="0" w:space="0" w:color="auto"/>
              </w:divBdr>
            </w:div>
          </w:divsChild>
        </w:div>
        <w:div w:id="773938832">
          <w:marLeft w:val="0"/>
          <w:marRight w:val="0"/>
          <w:marTop w:val="0"/>
          <w:marBottom w:val="0"/>
          <w:divBdr>
            <w:top w:val="none" w:sz="0" w:space="0" w:color="auto"/>
            <w:left w:val="none" w:sz="0" w:space="0" w:color="auto"/>
            <w:bottom w:val="none" w:sz="0" w:space="0" w:color="auto"/>
            <w:right w:val="none" w:sz="0" w:space="0" w:color="auto"/>
          </w:divBdr>
          <w:divsChild>
            <w:div w:id="202406659">
              <w:marLeft w:val="0"/>
              <w:marRight w:val="0"/>
              <w:marTop w:val="0"/>
              <w:marBottom w:val="0"/>
              <w:divBdr>
                <w:top w:val="none" w:sz="0" w:space="0" w:color="auto"/>
                <w:left w:val="none" w:sz="0" w:space="0" w:color="auto"/>
                <w:bottom w:val="none" w:sz="0" w:space="0" w:color="auto"/>
                <w:right w:val="none" w:sz="0" w:space="0" w:color="auto"/>
              </w:divBdr>
            </w:div>
          </w:divsChild>
        </w:div>
        <w:div w:id="136717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tsi.madeeli.fr/evenements/8-avril-mieux-connaitre-lecosysteme-de-la-filiere-foret-bois-en-occitanie/@@registration-step1" TargetMode="External"/><Relationship Id="rId18" Type="http://schemas.openxmlformats.org/officeDocument/2006/relationships/hyperlink" Target="https://www.linkedin.com/authwall?trk=bf&amp;trkInfo=AQGZYt-zWCUEcAAAAXE61LYYfoxPa67YmjPcc4BMZwMbhhaNuvZZrwYI2ig3VUjXQmIMFhyAkXpXEwdeaa16ifj1m-Wr6reaElCvy6bgVVIuqUaCw3MAVdvxtieq9nooX-UMkLM=&amp;originalReferer=&amp;sessionRedirect=https://www.linkedin.com/company/adocc/"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2.jpeg"/><Relationship Id="rId12" Type="http://schemas.openxmlformats.org/officeDocument/2006/relationships/hyperlink" Target="https://etsi.madeeli.fr/evenements/8-avril-mieux-connaitre-lecosysteme-de-la-filiere-foret-bois-en-occitanie/@@registration-step1" TargetMode="External"/><Relationship Id="rId17" Type="http://schemas.openxmlformats.org/officeDocument/2006/relationships/image" Target="media/image5.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twitter.com/ADOCC_" TargetMode="External"/><Relationship Id="rId20" Type="http://schemas.openxmlformats.org/officeDocument/2006/relationships/hyperlink" Target="https://www.youtube.com/channel/UC5oWzIBclqteQvZg5WDjdKQ?utm_source=Newsletter+externe+Juin&amp;utm_medium=email&amp;utm_campaign=%5b%5b%7b%22System%22:%7b%22Campaign%22:%7b%22Property%22:%22Metadata.DisplayName%22%7d,%22Caption%22:%22Campaign+Name%22%7d%7d%5d%5d"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tsi.madeeli.fr/evenements/8-avril-mieux-connaitre-lecosysteme-de-la-filiere-foret-bois-en-occitanie/@@registration-step1" TargetMode="External"/><Relationship Id="rId24" Type="http://schemas.openxmlformats.org/officeDocument/2006/relationships/fontTable" Target="fontTable.xml"/><Relationship Id="rId5" Type="http://schemas.openxmlformats.org/officeDocument/2006/relationships/hyperlink" Target="https://www.agence-adocc.com/" TargetMode="External"/><Relationship Id="rId15" Type="http://schemas.openxmlformats.org/officeDocument/2006/relationships/image" Target="media/image4.png"/><Relationship Id="rId23" Type="http://schemas.openxmlformats.org/officeDocument/2006/relationships/hyperlink" Target="mailto:contactrgpd@agence-adocc.com" TargetMode="External"/><Relationship Id="rId10" Type="http://schemas.openxmlformats.org/officeDocument/2006/relationships/hyperlink" Target="https://etsi.madeeli.fr/evenements/8-avril-mieux-connaitre-lecosysteme-de-la-filiere-foret-bois-en-occitanie/@@registration-step1"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etsi.madeeli.fr/evenements/8-avril-mieux-connaitre-lecosysteme-de-la-filiere-foret-bois-en-occitanie/@@registration-step1" TargetMode="External"/><Relationship Id="rId14" Type="http://schemas.openxmlformats.org/officeDocument/2006/relationships/hyperlink" Target="https://etsi.madeeli.fr/evenements/8-avril-mieux-connaitre-lecosysteme-de-la-filiere-foret-bois-en-occitanie/@@registration-step1" TargetMode="External"/><Relationship Id="rId22" Type="http://schemas.openxmlformats.org/officeDocument/2006/relationships/hyperlink" Target="https://www.agence-adocc.com/donnees-personnel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5108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Region OCCITANIE</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DECOMPS Thierry</dc:creator>
  <cp:lastModifiedBy>Utilisateur</cp:lastModifiedBy>
  <cp:revision>2</cp:revision>
  <dcterms:created xsi:type="dcterms:W3CDTF">2021-03-25T11:00:00Z</dcterms:created>
  <dcterms:modified xsi:type="dcterms:W3CDTF">2021-03-25T11:00:00Z</dcterms:modified>
</cp:coreProperties>
</file>